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DE1" w:rsidRPr="00061DE1" w:rsidRDefault="00061DE1" w:rsidP="00061DE1">
      <w:pPr>
        <w:pStyle w:val="usoboll1"/>
        <w:widowControl/>
        <w:spacing w:before="480" w:line="276" w:lineRule="auto"/>
        <w:jc w:val="right"/>
        <w:rPr>
          <w:rFonts w:ascii="CG Times" w:hAnsi="CG Times"/>
          <w:i/>
          <w:sz w:val="22"/>
          <w:szCs w:val="22"/>
        </w:rPr>
      </w:pPr>
      <w:r w:rsidRPr="00061DE1">
        <w:rPr>
          <w:rFonts w:ascii="CG Times" w:hAnsi="CG Times"/>
          <w:i/>
          <w:sz w:val="22"/>
          <w:szCs w:val="22"/>
        </w:rPr>
        <w:t>Allegato 10 al disciplinare di gara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8"/>
      </w:tblGrid>
      <w:tr w:rsidR="00061DE1" w:rsidRPr="007F2C40" w:rsidTr="001763FC">
        <w:trPr>
          <w:trHeight w:val="1111"/>
        </w:trPr>
        <w:tc>
          <w:tcPr>
            <w:tcW w:w="5000" w:type="pct"/>
          </w:tcPr>
          <w:p w:rsidR="00061DE1" w:rsidRDefault="00061DE1" w:rsidP="001763FC">
            <w:pPr>
              <w:tabs>
                <w:tab w:val="left" w:pos="851"/>
              </w:tabs>
              <w:jc w:val="center"/>
              <w:rPr>
                <w:rFonts w:ascii="CG Times" w:hAnsi="CG Times"/>
                <w:b/>
                <w:i/>
              </w:rPr>
            </w:pPr>
          </w:p>
          <w:p w:rsidR="00061DE1" w:rsidRPr="00ED2BA1" w:rsidRDefault="00061DE1" w:rsidP="00E941E7">
            <w:pPr>
              <w:tabs>
                <w:tab w:val="left" w:pos="851"/>
              </w:tabs>
              <w:jc w:val="center"/>
              <w:rPr>
                <w:rFonts w:ascii="Tahoma" w:hAnsi="Tahoma" w:cs="Tahoma"/>
                <w:b/>
                <w:bCs/>
                <w:u w:val="single"/>
              </w:rPr>
            </w:pPr>
            <w:r>
              <w:rPr>
                <w:rFonts w:ascii="CG Times" w:hAnsi="CG Times"/>
                <w:b/>
                <w:i/>
              </w:rPr>
              <w:t xml:space="preserve">Modello A4 - avvalimento </w:t>
            </w:r>
            <w:r w:rsidR="00E941E7">
              <w:rPr>
                <w:rFonts w:ascii="CG Times" w:hAnsi="CG Times"/>
                <w:b/>
                <w:i/>
              </w:rPr>
              <w:t>- dichiarazione</w:t>
            </w:r>
            <w:r w:rsidRPr="00973705">
              <w:rPr>
                <w:rFonts w:ascii="CG Times" w:hAnsi="CG Times"/>
                <w:b/>
                <w:i/>
              </w:rPr>
              <w:t xml:space="preserve"> </w:t>
            </w:r>
            <w:r>
              <w:rPr>
                <w:rFonts w:ascii="CG Times" w:hAnsi="CG Times"/>
                <w:b/>
                <w:i/>
              </w:rPr>
              <w:t>ausiliari</w:t>
            </w:r>
            <w:r w:rsidR="00E941E7">
              <w:rPr>
                <w:rFonts w:ascii="CG Times" w:hAnsi="CG Times"/>
                <w:b/>
                <w:i/>
              </w:rPr>
              <w:t>a</w:t>
            </w:r>
          </w:p>
        </w:tc>
      </w:tr>
      <w:tr w:rsidR="00061DE1" w:rsidRPr="007F2C40" w:rsidTr="001763FC">
        <w:trPr>
          <w:trHeight w:val="1111"/>
        </w:trPr>
        <w:tc>
          <w:tcPr>
            <w:tcW w:w="5000" w:type="pct"/>
          </w:tcPr>
          <w:p w:rsidR="00061DE1" w:rsidRDefault="00061DE1" w:rsidP="001763FC">
            <w:pPr>
              <w:tabs>
                <w:tab w:val="left" w:pos="851"/>
              </w:tabs>
              <w:rPr>
                <w:rFonts w:ascii="CG Times" w:hAnsi="CG Times"/>
                <w:b/>
                <w:i/>
              </w:rPr>
            </w:pPr>
          </w:p>
        </w:tc>
      </w:tr>
      <w:tr w:rsidR="00061DE1" w:rsidRPr="007F2C40" w:rsidTr="001763FC">
        <w:trPr>
          <w:trHeight w:val="1111"/>
        </w:trPr>
        <w:tc>
          <w:tcPr>
            <w:tcW w:w="5000" w:type="pct"/>
          </w:tcPr>
          <w:p w:rsidR="00061DE1" w:rsidRDefault="00061DE1" w:rsidP="001763FC">
            <w:pPr>
              <w:keepNext/>
              <w:ind w:right="-71"/>
              <w:jc w:val="center"/>
              <w:rPr>
                <w:rFonts w:ascii="Times New Roman" w:eastAsia="Times New Roman" w:hAnsi="Times New Roman" w:cs="Tahoma"/>
                <w:b/>
                <w:bCs/>
                <w:kern w:val="3"/>
                <w:lang w:eastAsia="it-IT"/>
              </w:rPr>
            </w:pPr>
            <w:r w:rsidRPr="00181FD9">
              <w:rPr>
                <w:rFonts w:ascii="Times New Roman" w:eastAsia="Times New Roman" w:hAnsi="Times New Roman" w:cs="Tahoma"/>
                <w:b/>
                <w:bCs/>
                <w:kern w:val="3"/>
                <w:lang w:eastAsia="it-IT"/>
              </w:rPr>
              <w:t>Procedura aperta telematica per l’appalto dei servizi di assistenza sanitaria e di medicina preventiva (check-up) per il personale in servizio e in quiescenza della CONSOB e dell’AGCM</w:t>
            </w:r>
          </w:p>
          <w:p w:rsidR="00B93A00" w:rsidRPr="00B93A00" w:rsidRDefault="00B93A00" w:rsidP="00B93A00">
            <w:pPr>
              <w:keepNext/>
              <w:ind w:right="-71"/>
              <w:jc w:val="center"/>
              <w:rPr>
                <w:rFonts w:ascii="CG Times" w:hAnsi="CG Times" w:cs="Tahoma"/>
                <w:b/>
                <w:bCs/>
              </w:rPr>
            </w:pPr>
            <w:r w:rsidRPr="00B93A00">
              <w:rPr>
                <w:rFonts w:ascii="CG Times" w:hAnsi="CG Times" w:cs="Tahoma"/>
                <w:b/>
                <w:bCs/>
              </w:rPr>
              <w:t>Lotto 1 CIG 755320806D</w:t>
            </w:r>
          </w:p>
          <w:p w:rsidR="00061DE1" w:rsidRPr="00ED2BA1" w:rsidRDefault="00B93A00" w:rsidP="00B93A00">
            <w:pPr>
              <w:keepNext/>
              <w:ind w:right="-71"/>
              <w:jc w:val="center"/>
              <w:rPr>
                <w:rFonts w:ascii="Tahoma" w:hAnsi="Tahoma" w:cs="Tahoma"/>
                <w:b/>
                <w:bCs/>
              </w:rPr>
            </w:pPr>
            <w:r w:rsidRPr="00B93A00">
              <w:rPr>
                <w:rFonts w:ascii="CG Times" w:hAnsi="CG Times" w:cs="Tahoma"/>
                <w:b/>
                <w:bCs/>
              </w:rPr>
              <w:t>Lotto 2 CIG 7553328373</w:t>
            </w:r>
            <w:bookmarkStart w:id="0" w:name="_GoBack"/>
            <w:bookmarkEnd w:id="0"/>
          </w:p>
        </w:tc>
      </w:tr>
      <w:tr w:rsidR="00061DE1" w:rsidRPr="007F2C40" w:rsidTr="001763FC">
        <w:trPr>
          <w:trHeight w:val="1111"/>
        </w:trPr>
        <w:tc>
          <w:tcPr>
            <w:tcW w:w="5000" w:type="pct"/>
          </w:tcPr>
          <w:p w:rsidR="00061DE1" w:rsidRDefault="00061DE1" w:rsidP="001763FC">
            <w:pPr>
              <w:tabs>
                <w:tab w:val="left" w:pos="851"/>
              </w:tabs>
              <w:jc w:val="center"/>
              <w:rPr>
                <w:rFonts w:ascii="CG Times" w:hAnsi="CG Times"/>
                <w:b/>
              </w:rPr>
            </w:pPr>
          </w:p>
          <w:p w:rsidR="00061DE1" w:rsidRPr="00973705" w:rsidRDefault="00061DE1" w:rsidP="001763FC">
            <w:pPr>
              <w:tabs>
                <w:tab w:val="left" w:pos="851"/>
              </w:tabs>
              <w:jc w:val="center"/>
              <w:rPr>
                <w:rFonts w:ascii="CG Times" w:hAnsi="CG Times"/>
                <w:b/>
                <w:i/>
              </w:rPr>
            </w:pPr>
            <w:r w:rsidRPr="00973705">
              <w:rPr>
                <w:rFonts w:ascii="CG Times" w:hAnsi="CG Times"/>
                <w:b/>
              </w:rPr>
              <w:t xml:space="preserve">DICHIARAZIONE </w:t>
            </w:r>
            <w:r>
              <w:rPr>
                <w:rFonts w:ascii="CG Times" w:hAnsi="CG Times"/>
                <w:b/>
              </w:rPr>
              <w:t>DI MESSA A DISPOSIZIONE DEL REQUISITO DA PARTE DELL’IMPRESA AUSILIARIA</w:t>
            </w:r>
          </w:p>
        </w:tc>
      </w:tr>
    </w:tbl>
    <w:p w:rsidR="003E0F1B" w:rsidRPr="00E42917" w:rsidRDefault="003E0F1B" w:rsidP="003E0F1B">
      <w:pPr>
        <w:pStyle w:val="usoboll1"/>
        <w:widowControl/>
        <w:spacing w:before="480" w:line="276" w:lineRule="auto"/>
        <w:rPr>
          <w:rFonts w:ascii="CG Times" w:hAnsi="CG Times"/>
          <w:sz w:val="22"/>
          <w:szCs w:val="22"/>
        </w:rPr>
      </w:pPr>
      <w:r w:rsidRPr="00E42917">
        <w:rPr>
          <w:rFonts w:ascii="CG Times" w:hAnsi="CG Times"/>
          <w:sz w:val="22"/>
          <w:szCs w:val="22"/>
        </w:rPr>
        <w:t xml:space="preserve">Il/la sottoscritto/a ________________________________________________________________, nato/a </w:t>
      </w:r>
      <w:proofErr w:type="spellStart"/>
      <w:r w:rsidRPr="00E42917">
        <w:rPr>
          <w:rFonts w:ascii="CG Times" w:hAnsi="CG Times"/>
          <w:sz w:val="22"/>
          <w:szCs w:val="22"/>
        </w:rPr>
        <w:t>a</w:t>
      </w:r>
      <w:proofErr w:type="spellEnd"/>
      <w:r w:rsidRPr="00E42917">
        <w:rPr>
          <w:rFonts w:ascii="CG Times" w:hAnsi="CG Times"/>
          <w:sz w:val="22"/>
          <w:szCs w:val="22"/>
        </w:rPr>
        <w:t xml:space="preserve"> ____________________________________________________ (</w:t>
      </w:r>
      <w:proofErr w:type="spellStart"/>
      <w:r w:rsidRPr="00E42917">
        <w:rPr>
          <w:rFonts w:ascii="CG Times" w:hAnsi="CG Times"/>
          <w:sz w:val="22"/>
          <w:szCs w:val="22"/>
        </w:rPr>
        <w:t>prov</w:t>
      </w:r>
      <w:proofErr w:type="spellEnd"/>
      <w:r w:rsidRPr="00E42917">
        <w:rPr>
          <w:rFonts w:ascii="CG Times" w:hAnsi="CG Times"/>
          <w:sz w:val="22"/>
          <w:szCs w:val="22"/>
        </w:rPr>
        <w:t>.) ____________il ____________, domiciliato/a per la carica presso la sede legale ove appresso, nella sua qualità di _______________________________________________________ e legale rappresentante (</w:t>
      </w:r>
      <w:r w:rsidRPr="00E42917">
        <w:rPr>
          <w:rFonts w:ascii="CG Times" w:hAnsi="CG Times"/>
          <w:i/>
          <w:sz w:val="22"/>
          <w:szCs w:val="22"/>
          <w:u w:val="single"/>
        </w:rPr>
        <w:t>se procuratore allegare copia della procura speciale secondo le indicazioni del Disciplinare di gara</w:t>
      </w:r>
      <w:r w:rsidRPr="00E42917">
        <w:rPr>
          <w:rFonts w:ascii="CG Times" w:hAnsi="CG Times"/>
          <w:sz w:val="22"/>
          <w:szCs w:val="22"/>
        </w:rPr>
        <w:t>) della ___________________________________________________, con sede in __________________ ______________, via_______________________________________________________, capitale sociale Euro__________________________ (_________________________), codice fiscale n. __________________ e partita IVA n. ___________________ ___________________</w:t>
      </w:r>
    </w:p>
    <w:p w:rsidR="003E0F1B" w:rsidRPr="00E42917" w:rsidRDefault="003E0F1B" w:rsidP="003E0F1B">
      <w:pPr>
        <w:pStyle w:val="usoboll1"/>
        <w:widowControl/>
        <w:spacing w:line="276" w:lineRule="auto"/>
        <w:rPr>
          <w:rFonts w:ascii="CG Times" w:hAnsi="CG Times"/>
          <w:sz w:val="22"/>
          <w:szCs w:val="22"/>
        </w:rPr>
      </w:pPr>
      <w:r w:rsidRPr="00E42917">
        <w:rPr>
          <w:rFonts w:ascii="CG Times" w:hAnsi="CG Times"/>
          <w:sz w:val="22"/>
          <w:szCs w:val="22"/>
        </w:rPr>
        <w:t>(</w:t>
      </w:r>
      <w:r w:rsidRPr="00E42917">
        <w:rPr>
          <w:rFonts w:ascii="CG Times" w:hAnsi="CG Times"/>
          <w:i/>
          <w:sz w:val="22"/>
          <w:szCs w:val="22"/>
        </w:rPr>
        <w:t>a titolo informativo, ai fini delle successive verifiche da parte della Consob, indica i seguenti dati</w:t>
      </w:r>
      <w:r w:rsidRPr="00E42917">
        <w:rPr>
          <w:rFonts w:ascii="CG Times" w:hAnsi="CG Times"/>
          <w:sz w:val="22"/>
          <w:szCs w:val="22"/>
        </w:rPr>
        <w:t>: iscrizione, ai fini della l. 68/1999, presso l’Ufficio Provinciale di __________, Ufficio Territoriale competente dell’Agenzia delle Entrate _______________________________________________________________________________</w:t>
      </w:r>
    </w:p>
    <w:p w:rsidR="003E0F1B" w:rsidRPr="00E42917" w:rsidRDefault="003E0F1B" w:rsidP="003E0F1B">
      <w:pPr>
        <w:pStyle w:val="usoboll1"/>
        <w:widowControl/>
        <w:spacing w:line="276" w:lineRule="auto"/>
        <w:rPr>
          <w:rFonts w:ascii="CG Times" w:hAnsi="CG Times"/>
          <w:sz w:val="22"/>
          <w:szCs w:val="22"/>
        </w:rPr>
      </w:pPr>
      <w:r w:rsidRPr="00E42917">
        <w:rPr>
          <w:rFonts w:ascii="CG Times" w:hAnsi="CG Times"/>
          <w:sz w:val="22"/>
          <w:szCs w:val="22"/>
        </w:rPr>
        <w:t>di seguito denominato “</w:t>
      </w:r>
      <w:r w:rsidRPr="00E42917">
        <w:rPr>
          <w:rFonts w:ascii="CG Times" w:hAnsi="CG Times"/>
          <w:i/>
          <w:sz w:val="22"/>
          <w:szCs w:val="22"/>
        </w:rPr>
        <w:t>Impresa</w:t>
      </w:r>
      <w:r w:rsidRPr="00E42917">
        <w:rPr>
          <w:rFonts w:ascii="CG Times" w:hAnsi="CG Times"/>
          <w:sz w:val="22"/>
          <w:szCs w:val="22"/>
        </w:rPr>
        <w:t xml:space="preserve">”, </w:t>
      </w:r>
    </w:p>
    <w:p w:rsidR="001761F9" w:rsidRPr="00E42917" w:rsidRDefault="001761F9" w:rsidP="003A0315">
      <w:pPr>
        <w:pStyle w:val="usoboll1"/>
        <w:spacing w:line="276" w:lineRule="auto"/>
        <w:rPr>
          <w:rFonts w:ascii="CG Times" w:hAnsi="CG Times"/>
          <w:sz w:val="22"/>
          <w:szCs w:val="22"/>
        </w:rPr>
      </w:pPr>
    </w:p>
    <w:p w:rsidR="00C2105F" w:rsidRDefault="003A06B8" w:rsidP="00C2105F">
      <w:pPr>
        <w:pStyle w:val="usoboll1"/>
        <w:spacing w:line="276" w:lineRule="auto"/>
        <w:rPr>
          <w:rFonts w:ascii="CG Times" w:hAnsi="CG Times" w:cs="Tahoma"/>
          <w:sz w:val="22"/>
          <w:szCs w:val="22"/>
        </w:rPr>
      </w:pPr>
      <w:r w:rsidRPr="00E42917">
        <w:rPr>
          <w:rFonts w:ascii="CG Times" w:hAnsi="CG Times" w:cs="Tahoma"/>
          <w:sz w:val="22"/>
          <w:szCs w:val="22"/>
        </w:rPr>
        <w:t xml:space="preserve">in relazione alla </w:t>
      </w:r>
      <w:r w:rsidR="002829A1" w:rsidRPr="00E42917">
        <w:rPr>
          <w:rFonts w:ascii="CG Times" w:hAnsi="CG Times" w:cs="Tahoma"/>
          <w:sz w:val="22"/>
          <w:szCs w:val="22"/>
        </w:rPr>
        <w:t>Procedura aperta telematica per l’appalto dei servizi di assistenza sanitaria e di medicina preventiva (check-up) per il personale in servizio e in quiescenza della CONSOB e dell’AGCM ,</w:t>
      </w:r>
      <w:r w:rsidR="00FA089E">
        <w:rPr>
          <w:rFonts w:ascii="CG Times" w:hAnsi="CG Times" w:cs="Tahoma"/>
          <w:sz w:val="22"/>
          <w:szCs w:val="22"/>
        </w:rPr>
        <w:t xml:space="preserve"> per il </w:t>
      </w:r>
      <w:r w:rsidR="002829A1" w:rsidRPr="00E42917">
        <w:rPr>
          <w:rFonts w:ascii="CG Times" w:hAnsi="CG Times" w:cs="Tahoma"/>
          <w:sz w:val="22"/>
          <w:szCs w:val="22"/>
        </w:rPr>
        <w:t xml:space="preserve"> </w:t>
      </w:r>
    </w:p>
    <w:p w:rsidR="00FA089E" w:rsidRPr="00E42917" w:rsidRDefault="00FA089E" w:rsidP="00C2105F">
      <w:pPr>
        <w:pStyle w:val="usoboll1"/>
        <w:spacing w:line="276" w:lineRule="auto"/>
        <w:rPr>
          <w:rFonts w:ascii="CG Times" w:hAnsi="CG Times" w:cs="Tahoma"/>
          <w:sz w:val="22"/>
          <w:szCs w:val="22"/>
        </w:rPr>
      </w:pPr>
    </w:p>
    <w:p w:rsidR="00FA089E" w:rsidRPr="00A94212" w:rsidRDefault="00FA089E" w:rsidP="00FA089E">
      <w:pPr>
        <w:jc w:val="both"/>
        <w:rPr>
          <w:rFonts w:ascii="CG Times" w:hAnsi="CG Times"/>
        </w:rPr>
      </w:pPr>
      <w:r w:rsidRPr="00A94212">
        <w:rPr>
          <w:rFonts w:ascii="CG Times" w:hAnsi="CG Times"/>
          <w:b/>
        </w:rPr>
        <w:t xml:space="preserve">Lotto 1 (Consob) </w:t>
      </w:r>
      <w:r w:rsidRPr="00A94212">
        <w:rPr>
          <w:rFonts w:ascii="CG Times" w:hAnsi="CG Times"/>
        </w:rPr>
        <w:t>“</w:t>
      </w:r>
      <w:r w:rsidRPr="00A94212">
        <w:rPr>
          <w:rFonts w:ascii="CG Times" w:hAnsi="CG Times" w:cs="Tahoma"/>
          <w:b/>
          <w:bCs/>
        </w:rPr>
        <w:t>servizi di assistenza sanitaria e di medicina preventiva (check-up) per il personale in servizio e in quiescenza della CONSOB</w:t>
      </w:r>
      <w:r w:rsidRPr="00A94212">
        <w:rPr>
          <w:rFonts w:ascii="CG Times" w:hAnsi="CG Times"/>
          <w:b/>
        </w:rPr>
        <w:tab/>
      </w:r>
      <w:r w:rsidRPr="00A94212">
        <w:rPr>
          <w:rFonts w:ascii="Times New Roman" w:hAnsi="Times New Roman" w:cs="Times New Roman"/>
        </w:rPr>
        <w:t>□</w:t>
      </w:r>
    </w:p>
    <w:p w:rsidR="00FA089E" w:rsidRPr="00181FD9" w:rsidRDefault="00FA089E" w:rsidP="00FA089E">
      <w:pPr>
        <w:pStyle w:val="Standard"/>
        <w:widowControl w:val="0"/>
        <w:tabs>
          <w:tab w:val="left" w:pos="0"/>
        </w:tabs>
        <w:spacing w:line="276" w:lineRule="auto"/>
        <w:jc w:val="both"/>
        <w:rPr>
          <w:rFonts w:cs="CG Times"/>
          <w:b/>
          <w:bCs/>
          <w:sz w:val="22"/>
          <w:szCs w:val="22"/>
        </w:rPr>
      </w:pPr>
      <w:r w:rsidRPr="00A94212">
        <w:rPr>
          <w:rFonts w:ascii="CG Times" w:hAnsi="CG Times" w:cs="Tahoma"/>
          <w:b/>
          <w:bCs/>
          <w:sz w:val="22"/>
          <w:szCs w:val="22"/>
        </w:rPr>
        <w:t>Lotto 2 (AGCM) “servizi di assistenza sanitaria e di medicina preventiva (check-up) per il personale in servizio e in quiescenza dell'AGCM ”</w:t>
      </w:r>
      <w:r w:rsidRPr="00A94212">
        <w:rPr>
          <w:rFonts w:ascii="CG Times" w:hAnsi="CG Times" w:cs="Tahoma"/>
          <w:b/>
          <w:bCs/>
          <w:sz w:val="22"/>
          <w:szCs w:val="22"/>
        </w:rPr>
        <w:tab/>
      </w:r>
      <w:r w:rsidRPr="00181FD9">
        <w:rPr>
          <w:rFonts w:cs="Tahoma"/>
          <w:b/>
          <w:bCs/>
          <w:sz w:val="22"/>
          <w:szCs w:val="22"/>
        </w:rPr>
        <w:t>□</w:t>
      </w:r>
    </w:p>
    <w:p w:rsidR="002829A1" w:rsidRPr="00E42917" w:rsidRDefault="002829A1" w:rsidP="00C2105F">
      <w:pPr>
        <w:pStyle w:val="usoboll1"/>
        <w:spacing w:line="276" w:lineRule="auto"/>
        <w:rPr>
          <w:rFonts w:ascii="CG Times" w:hAnsi="CG Times"/>
          <w:sz w:val="22"/>
          <w:szCs w:val="22"/>
        </w:rPr>
      </w:pPr>
    </w:p>
    <w:p w:rsidR="003A06B8" w:rsidRPr="00E42917" w:rsidRDefault="003A06B8" w:rsidP="003A06B8">
      <w:pPr>
        <w:jc w:val="both"/>
        <w:rPr>
          <w:rFonts w:ascii="CG Times" w:hAnsi="CG Times"/>
        </w:rPr>
      </w:pPr>
    </w:p>
    <w:p w:rsidR="001761F9" w:rsidRPr="00E42917" w:rsidRDefault="001761F9" w:rsidP="001761F9">
      <w:pPr>
        <w:tabs>
          <w:tab w:val="left" w:pos="1068"/>
        </w:tabs>
        <w:spacing w:before="120" w:after="120" w:line="240" w:lineRule="auto"/>
        <w:ind w:left="284" w:hanging="284"/>
        <w:jc w:val="center"/>
        <w:rPr>
          <w:rFonts w:ascii="CG Times" w:eastAsia="Times New Roman" w:hAnsi="CG Times" w:cs="Tahoma"/>
          <w:b/>
          <w:lang w:eastAsia="it-IT"/>
        </w:rPr>
      </w:pPr>
      <w:r w:rsidRPr="00E42917">
        <w:rPr>
          <w:rFonts w:ascii="CG Times" w:eastAsia="Times New Roman" w:hAnsi="CG Times" w:cs="Tahoma"/>
          <w:b/>
          <w:lang w:eastAsia="it-IT"/>
        </w:rPr>
        <w:lastRenderedPageBreak/>
        <w:t>AUSILIARIA DEL CONCORRENTE</w:t>
      </w:r>
    </w:p>
    <w:p w:rsidR="001761F9" w:rsidRPr="00E42917" w:rsidRDefault="002829A1" w:rsidP="001761F9">
      <w:pPr>
        <w:tabs>
          <w:tab w:val="left" w:pos="1068"/>
        </w:tabs>
        <w:spacing w:before="120" w:after="120" w:line="240" w:lineRule="auto"/>
        <w:ind w:left="284" w:hanging="284"/>
        <w:jc w:val="both"/>
        <w:rPr>
          <w:rFonts w:ascii="CG Times" w:eastAsia="Times New Roman" w:hAnsi="CG Times" w:cs="Tahoma"/>
          <w:vertAlign w:val="superscript"/>
          <w:lang w:eastAsia="it-IT"/>
        </w:rPr>
      </w:pPr>
      <w:r w:rsidRPr="00E42917">
        <w:rPr>
          <w:rFonts w:ascii="CG Times" w:eastAsia="Times New Roman" w:hAnsi="CG Times" w:cs="Tahoma"/>
          <w:lang w:eastAsia="it-IT"/>
        </w:rPr>
        <w:t xml:space="preserve">CASSA </w:t>
      </w:r>
      <w:r w:rsidR="001761F9" w:rsidRPr="00E42917">
        <w:rPr>
          <w:rFonts w:ascii="CG Times" w:eastAsia="Times New Roman" w:hAnsi="CG Times" w:cs="Tahoma"/>
          <w:vertAlign w:val="superscript"/>
          <w:lang w:eastAsia="it-IT"/>
        </w:rPr>
        <w:t>(</w:t>
      </w:r>
      <w:r w:rsidR="001761F9" w:rsidRPr="00E42917">
        <w:rPr>
          <w:rFonts w:ascii="CG Times" w:eastAsia="Times New Roman" w:hAnsi="CG Times" w:cs="Tahoma"/>
          <w:vertAlign w:val="superscript"/>
          <w:lang w:eastAsia="it-IT"/>
        </w:rPr>
        <w:footnoteReference w:id="1"/>
      </w:r>
      <w:r w:rsidR="001761F9" w:rsidRPr="00E42917">
        <w:rPr>
          <w:rFonts w:ascii="CG Times" w:eastAsia="Times New Roman" w:hAnsi="CG Times" w:cs="Tahoma"/>
          <w:vertAlign w:val="superscript"/>
          <w:lang w:eastAsia="it-IT"/>
        </w:rPr>
        <w:t>)</w:t>
      </w:r>
      <w:r w:rsidR="001761F9" w:rsidRPr="00E42917">
        <w:rPr>
          <w:rFonts w:ascii="CG Times" w:eastAsia="Times New Roman" w:hAnsi="CG Times" w:cs="Tahoma"/>
          <w:lang w:eastAsia="it-IT"/>
        </w:rPr>
        <w:t>________________________________________________________________</w:t>
      </w:r>
    </w:p>
    <w:p w:rsidR="003A06B8" w:rsidRPr="00E42917" w:rsidRDefault="003A06B8" w:rsidP="003A06B8">
      <w:pPr>
        <w:spacing w:after="0" w:line="240" w:lineRule="auto"/>
        <w:ind w:left="284" w:hanging="284"/>
        <w:jc w:val="both"/>
        <w:rPr>
          <w:rFonts w:ascii="CG Times" w:eastAsia="Times New Roman" w:hAnsi="CG Times" w:cs="Tahoma"/>
          <w:lang w:eastAsia="it-IT"/>
        </w:rPr>
      </w:pPr>
      <w:r w:rsidRPr="00E42917">
        <w:rPr>
          <w:rFonts w:ascii="CG Times" w:eastAsia="Times New Roman" w:hAnsi="CG Times" w:cs="Tahoma"/>
          <w:lang w:eastAsia="it-IT"/>
        </w:rPr>
        <w:t>con sede in ________________</w:t>
      </w:r>
    </w:p>
    <w:p w:rsidR="003A06B8" w:rsidRPr="00E42917" w:rsidRDefault="003A06B8" w:rsidP="003A06B8">
      <w:pPr>
        <w:spacing w:after="0" w:line="240" w:lineRule="auto"/>
        <w:ind w:left="284" w:hanging="284"/>
        <w:jc w:val="both"/>
        <w:rPr>
          <w:rFonts w:ascii="CG Times" w:eastAsia="Times New Roman" w:hAnsi="CG Times" w:cs="Tahoma"/>
          <w:lang w:eastAsia="it-IT"/>
        </w:rPr>
      </w:pPr>
    </w:p>
    <w:p w:rsidR="008E2ECE" w:rsidRPr="00E42917" w:rsidRDefault="003A06B8" w:rsidP="003A06B8">
      <w:pPr>
        <w:jc w:val="both"/>
        <w:rPr>
          <w:rFonts w:ascii="CG Times" w:hAnsi="CG Times"/>
        </w:rPr>
      </w:pPr>
      <w:r w:rsidRPr="00E42917">
        <w:rPr>
          <w:rFonts w:ascii="CG Times" w:hAnsi="CG Times"/>
        </w:rPr>
        <w:t>Codice Fiscale n. _______________________________ Partita I.V.A. n. ____________</w:t>
      </w:r>
    </w:p>
    <w:p w:rsidR="003A0315" w:rsidRPr="00E42917" w:rsidRDefault="003A0315" w:rsidP="003A0315">
      <w:pPr>
        <w:jc w:val="both"/>
        <w:rPr>
          <w:rFonts w:ascii="CG Times" w:hAnsi="CG Times"/>
        </w:rPr>
      </w:pPr>
      <w:r w:rsidRPr="00E42917">
        <w:rPr>
          <w:rFonts w:ascii="CG Times" w:hAnsi="CG Time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9F1A7E" w:rsidRPr="00E42917" w:rsidRDefault="009F1A7E" w:rsidP="002829A1">
      <w:pPr>
        <w:pStyle w:val="Titolo4"/>
        <w:keepNext w:val="0"/>
        <w:spacing w:before="120" w:line="276" w:lineRule="auto"/>
        <w:rPr>
          <w:rFonts w:ascii="CG Times" w:hAnsi="CG Times"/>
          <w:sz w:val="22"/>
          <w:szCs w:val="22"/>
        </w:rPr>
      </w:pPr>
      <w:r w:rsidRPr="00E42917">
        <w:rPr>
          <w:rFonts w:ascii="CG Times" w:hAnsi="CG Times"/>
          <w:sz w:val="22"/>
          <w:szCs w:val="22"/>
        </w:rPr>
        <w:t xml:space="preserve">DICHIARA </w:t>
      </w:r>
      <w:r w:rsidRPr="00E42917">
        <w:rPr>
          <w:rFonts w:ascii="CG Times" w:hAnsi="CG Times"/>
          <w:smallCaps w:val="0"/>
          <w:sz w:val="22"/>
          <w:szCs w:val="22"/>
        </w:rPr>
        <w:t>SOTTO LA PROPRIA RESPONSABILITÀ,</w:t>
      </w:r>
      <w:r w:rsidRPr="00E42917">
        <w:rPr>
          <w:rFonts w:ascii="CG Times" w:hAnsi="CG Times"/>
          <w:smallCaps w:val="0"/>
          <w:sz w:val="22"/>
          <w:szCs w:val="22"/>
        </w:rPr>
        <w:br/>
      </w:r>
    </w:p>
    <w:p w:rsidR="009F1A7E" w:rsidRPr="00E42917" w:rsidRDefault="009F1A7E" w:rsidP="009F1A7E">
      <w:pPr>
        <w:pStyle w:val="Paragrafoelenco"/>
        <w:numPr>
          <w:ilvl w:val="0"/>
          <w:numId w:val="1"/>
        </w:numPr>
        <w:spacing w:before="240"/>
        <w:ind w:left="720"/>
        <w:jc w:val="both"/>
        <w:rPr>
          <w:rFonts w:ascii="CG Times" w:hAnsi="CG Times"/>
          <w:sz w:val="22"/>
          <w:szCs w:val="22"/>
        </w:rPr>
      </w:pPr>
      <w:r w:rsidRPr="00E42917">
        <w:rPr>
          <w:rFonts w:ascii="CG Times" w:hAnsi="CG Times"/>
          <w:sz w:val="22"/>
          <w:szCs w:val="22"/>
        </w:rPr>
        <w:t xml:space="preserve">che nell’Impresa, insieme al sottoscritto, ricoprono le cariche di cui all’art. 80, comma 3, del d.lgs. 50/2016 </w:t>
      </w:r>
      <w:proofErr w:type="spellStart"/>
      <w:r w:rsidRPr="00E42917">
        <w:rPr>
          <w:rFonts w:ascii="CG Times" w:hAnsi="CG Times"/>
          <w:sz w:val="22"/>
          <w:szCs w:val="22"/>
        </w:rPr>
        <w:t>s.m.i.</w:t>
      </w:r>
      <w:proofErr w:type="spellEnd"/>
      <w:r w:rsidRPr="00E42917">
        <w:rPr>
          <w:rFonts w:ascii="CG Times" w:hAnsi="CG Times"/>
          <w:sz w:val="22"/>
          <w:szCs w:val="22"/>
        </w:rPr>
        <w:t xml:space="preserve">, di seguito indicate, i seguenti soggetti nei cui confronti si intendono rese le dichiarazioni di cui all’art. 80, comma 1 ed all’art. 80, comma 2, del d.lgs. 50/2016 </w:t>
      </w:r>
      <w:proofErr w:type="spellStart"/>
      <w:r w:rsidRPr="00E42917">
        <w:rPr>
          <w:rFonts w:ascii="CG Times" w:hAnsi="CG Times"/>
          <w:sz w:val="22"/>
          <w:szCs w:val="22"/>
        </w:rPr>
        <w:t>s.m.i.</w:t>
      </w:r>
      <w:proofErr w:type="spellEnd"/>
      <w:r w:rsidRPr="00E42917">
        <w:rPr>
          <w:rFonts w:ascii="CG Times" w:hAnsi="CG Times"/>
          <w:sz w:val="22"/>
          <w:szCs w:val="22"/>
        </w:rPr>
        <w:t xml:space="preserve"> rese nel D.G.U.E.(</w:t>
      </w:r>
      <w:r w:rsidRPr="00E42917">
        <w:rPr>
          <w:rFonts w:ascii="CG Times" w:hAnsi="CG Times"/>
          <w:i/>
          <w:sz w:val="22"/>
          <w:szCs w:val="22"/>
        </w:rPr>
        <w:t>barrare una delle seguenti caselle e compilare la relativa tabella)</w:t>
      </w:r>
      <w:r w:rsidRPr="00E42917">
        <w:rPr>
          <w:rFonts w:ascii="CG Times" w:hAnsi="CG Times"/>
          <w:sz w:val="22"/>
          <w:szCs w:val="22"/>
        </w:rPr>
        <w:t>:</w:t>
      </w:r>
    </w:p>
    <w:p w:rsidR="009F1A7E" w:rsidRPr="00E42917" w:rsidRDefault="009F1A7E" w:rsidP="009F1A7E">
      <w:pPr>
        <w:widowControl w:val="0"/>
        <w:numPr>
          <w:ilvl w:val="0"/>
          <w:numId w:val="2"/>
        </w:numPr>
        <w:tabs>
          <w:tab w:val="left" w:pos="426"/>
        </w:tabs>
        <w:spacing w:after="0"/>
        <w:ind w:left="1353"/>
        <w:jc w:val="both"/>
        <w:rPr>
          <w:rFonts w:ascii="CG Times" w:hAnsi="CG Times"/>
        </w:rPr>
      </w:pPr>
      <w:r w:rsidRPr="00E42917">
        <w:rPr>
          <w:rFonts w:ascii="CG Times" w:hAnsi="CG Times"/>
        </w:rPr>
        <w:t xml:space="preserve"> in caso di impresa individuale</w:t>
      </w:r>
    </w:p>
    <w:p w:rsidR="009F1A7E" w:rsidRPr="00E42917" w:rsidRDefault="009F1A7E" w:rsidP="009F1A7E">
      <w:pPr>
        <w:widowControl w:val="0"/>
        <w:tabs>
          <w:tab w:val="left" w:pos="426"/>
        </w:tabs>
        <w:ind w:left="1353"/>
        <w:jc w:val="both"/>
        <w:rPr>
          <w:rFonts w:ascii="CG Times" w:hAnsi="CG Times"/>
        </w:rPr>
      </w:pPr>
      <w:r w:rsidRPr="00E42917">
        <w:rPr>
          <w:rFonts w:ascii="CG Times" w:hAnsi="CG Times"/>
        </w:rPr>
        <w:t xml:space="preserve"> (indicare il </w:t>
      </w:r>
      <w:r w:rsidRPr="00E42917">
        <w:rPr>
          <w:rFonts w:ascii="CG Times" w:hAnsi="CG Times"/>
          <w:b/>
          <w:i/>
          <w:u w:val="single"/>
        </w:rPr>
        <w:t>titolare</w:t>
      </w:r>
      <w:r w:rsidRPr="00E42917">
        <w:rPr>
          <w:rFonts w:ascii="CG Times" w:hAnsi="CG Times"/>
          <w:i/>
        </w:rPr>
        <w:t xml:space="preserve"> </w:t>
      </w:r>
      <w:r w:rsidRPr="00E42917">
        <w:rPr>
          <w:rFonts w:ascii="CG Times" w:hAnsi="CG Times"/>
        </w:rPr>
        <w:t xml:space="preserve">e  i </w:t>
      </w:r>
      <w:r w:rsidRPr="00E42917">
        <w:rPr>
          <w:rFonts w:ascii="CG Times" w:hAnsi="CG Times"/>
          <w:b/>
          <w:i/>
          <w:u w:val="single"/>
        </w:rPr>
        <w:t>direttori tecnici</w:t>
      </w:r>
      <w:r w:rsidRPr="00E42917">
        <w:rPr>
          <w:rFonts w:ascii="CG Times" w:hAnsi="CG Times"/>
        </w:rPr>
        <w:t>)</w:t>
      </w:r>
    </w:p>
    <w:p w:rsidR="009F1A7E" w:rsidRPr="00E42917" w:rsidRDefault="009F1A7E" w:rsidP="009F1A7E">
      <w:pPr>
        <w:widowControl w:val="0"/>
        <w:tabs>
          <w:tab w:val="left" w:pos="426"/>
        </w:tabs>
        <w:ind w:left="720" w:hanging="360"/>
        <w:jc w:val="both"/>
        <w:rPr>
          <w:rFonts w:ascii="CG Times" w:hAnsi="CG Tim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2006"/>
        <w:gridCol w:w="1924"/>
        <w:gridCol w:w="1624"/>
        <w:gridCol w:w="2221"/>
      </w:tblGrid>
      <w:tr w:rsidR="009F1A7E" w:rsidRPr="00E42917" w:rsidTr="003B63C8">
        <w:tc>
          <w:tcPr>
            <w:tcW w:w="1055" w:type="pct"/>
            <w:shd w:val="clear" w:color="auto" w:fill="auto"/>
          </w:tcPr>
          <w:p w:rsidR="009F1A7E" w:rsidRPr="00E42917" w:rsidRDefault="009F1A7E" w:rsidP="003B63C8">
            <w:pPr>
              <w:jc w:val="center"/>
              <w:rPr>
                <w:rFonts w:ascii="CG Times" w:hAnsi="CG Times"/>
              </w:rPr>
            </w:pPr>
            <w:r w:rsidRPr="00E42917">
              <w:rPr>
                <w:rFonts w:ascii="CG Times" w:hAnsi="CG Times"/>
              </w:rPr>
              <w:t>Cognome e nome</w:t>
            </w:r>
          </w:p>
        </w:tc>
        <w:tc>
          <w:tcPr>
            <w:tcW w:w="1018" w:type="pct"/>
            <w:shd w:val="clear" w:color="auto" w:fill="auto"/>
          </w:tcPr>
          <w:p w:rsidR="009F1A7E" w:rsidRPr="00E42917" w:rsidRDefault="009F1A7E" w:rsidP="003B63C8">
            <w:pPr>
              <w:jc w:val="center"/>
              <w:rPr>
                <w:rFonts w:ascii="CG Times" w:hAnsi="CG Times"/>
              </w:rPr>
            </w:pPr>
            <w:r w:rsidRPr="00E42917">
              <w:rPr>
                <w:rFonts w:ascii="CG Times" w:hAnsi="CG Times"/>
              </w:rPr>
              <w:t>Codice Fiscale</w:t>
            </w:r>
          </w:p>
        </w:tc>
        <w:tc>
          <w:tcPr>
            <w:tcW w:w="976" w:type="pct"/>
            <w:shd w:val="clear" w:color="auto" w:fill="auto"/>
          </w:tcPr>
          <w:p w:rsidR="009F1A7E" w:rsidRPr="00E42917" w:rsidRDefault="009F1A7E" w:rsidP="003B63C8">
            <w:pPr>
              <w:jc w:val="center"/>
              <w:rPr>
                <w:rFonts w:ascii="CG Times" w:hAnsi="CG Times"/>
              </w:rPr>
            </w:pPr>
            <w:r w:rsidRPr="00E42917">
              <w:rPr>
                <w:rFonts w:ascii="CG Times" w:hAnsi="CG Times"/>
              </w:rPr>
              <w:t>Luogo di nascita</w:t>
            </w:r>
          </w:p>
        </w:tc>
        <w:tc>
          <w:tcPr>
            <w:tcW w:w="824" w:type="pct"/>
            <w:shd w:val="clear" w:color="auto" w:fill="auto"/>
          </w:tcPr>
          <w:p w:rsidR="009F1A7E" w:rsidRPr="00E42917" w:rsidRDefault="009F1A7E" w:rsidP="003B63C8">
            <w:pPr>
              <w:jc w:val="center"/>
              <w:rPr>
                <w:rFonts w:ascii="CG Times" w:hAnsi="CG Times"/>
              </w:rPr>
            </w:pPr>
            <w:r w:rsidRPr="00E42917">
              <w:rPr>
                <w:rFonts w:ascii="CG Times" w:hAnsi="CG Times"/>
              </w:rPr>
              <w:t>Data di nascita</w:t>
            </w:r>
          </w:p>
        </w:tc>
        <w:tc>
          <w:tcPr>
            <w:tcW w:w="1127" w:type="pct"/>
            <w:shd w:val="clear" w:color="auto" w:fill="auto"/>
          </w:tcPr>
          <w:p w:rsidR="009F1A7E" w:rsidRPr="00E42917" w:rsidRDefault="009F1A7E" w:rsidP="003B63C8">
            <w:pPr>
              <w:jc w:val="center"/>
              <w:rPr>
                <w:rFonts w:ascii="CG Times" w:hAnsi="CG Times"/>
              </w:rPr>
            </w:pPr>
            <w:r w:rsidRPr="00E42917">
              <w:rPr>
                <w:rFonts w:ascii="CG Times" w:hAnsi="CG Times"/>
              </w:rPr>
              <w:t>Carica ricoperta</w:t>
            </w: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bl>
    <w:p w:rsidR="009F1A7E" w:rsidRPr="00E42917" w:rsidRDefault="009F1A7E" w:rsidP="009F1A7E">
      <w:pPr>
        <w:widowControl w:val="0"/>
        <w:tabs>
          <w:tab w:val="left" w:pos="426"/>
        </w:tabs>
        <w:ind w:left="1353"/>
        <w:jc w:val="both"/>
        <w:rPr>
          <w:rFonts w:ascii="CG Times" w:hAnsi="CG Times"/>
        </w:rPr>
      </w:pPr>
    </w:p>
    <w:p w:rsidR="009F1A7E" w:rsidRPr="00E42917" w:rsidRDefault="009F1A7E" w:rsidP="009F1A7E">
      <w:pPr>
        <w:widowControl w:val="0"/>
        <w:numPr>
          <w:ilvl w:val="0"/>
          <w:numId w:val="2"/>
        </w:numPr>
        <w:tabs>
          <w:tab w:val="left" w:pos="426"/>
        </w:tabs>
        <w:spacing w:after="0"/>
        <w:ind w:left="1353"/>
        <w:jc w:val="both"/>
        <w:rPr>
          <w:rFonts w:ascii="CG Times" w:hAnsi="CG Times"/>
        </w:rPr>
      </w:pPr>
      <w:r w:rsidRPr="00E42917">
        <w:rPr>
          <w:rFonts w:ascii="CG Times" w:hAnsi="CG Times"/>
        </w:rPr>
        <w:t xml:space="preserve"> in caso di società in nome collettivo  </w:t>
      </w:r>
    </w:p>
    <w:p w:rsidR="009F1A7E" w:rsidRPr="00E42917" w:rsidRDefault="009F1A7E" w:rsidP="009F1A7E">
      <w:pPr>
        <w:widowControl w:val="0"/>
        <w:tabs>
          <w:tab w:val="left" w:pos="426"/>
        </w:tabs>
        <w:ind w:left="1353"/>
        <w:jc w:val="both"/>
        <w:rPr>
          <w:rFonts w:ascii="CG Times" w:hAnsi="CG Times"/>
        </w:rPr>
      </w:pPr>
      <w:r w:rsidRPr="00E42917">
        <w:rPr>
          <w:rFonts w:ascii="CG Times" w:hAnsi="CG Times"/>
        </w:rPr>
        <w:t xml:space="preserve"> (indicare i </w:t>
      </w:r>
      <w:r w:rsidRPr="00E42917">
        <w:rPr>
          <w:rFonts w:ascii="CG Times" w:hAnsi="CG Times"/>
          <w:b/>
          <w:i/>
          <w:u w:val="single"/>
        </w:rPr>
        <w:t>soci</w:t>
      </w:r>
      <w:r w:rsidRPr="00E42917">
        <w:rPr>
          <w:rFonts w:ascii="CG Times" w:hAnsi="CG Times"/>
          <w:b/>
        </w:rPr>
        <w:t xml:space="preserve"> </w:t>
      </w:r>
      <w:r w:rsidRPr="00E42917">
        <w:rPr>
          <w:rFonts w:ascii="CG Times" w:hAnsi="CG Times"/>
        </w:rPr>
        <w:t xml:space="preserve">e i </w:t>
      </w:r>
      <w:r w:rsidRPr="00E42917">
        <w:rPr>
          <w:rFonts w:ascii="CG Times" w:hAnsi="CG Times"/>
          <w:i/>
          <w:u w:val="single"/>
        </w:rPr>
        <w:t>direttori tecnici</w:t>
      </w:r>
      <w:r w:rsidRPr="00E42917">
        <w:rPr>
          <w:rFonts w:ascii="CG Times" w:hAnsi="CG Times"/>
        </w:rPr>
        <w:t>)</w:t>
      </w:r>
    </w:p>
    <w:p w:rsidR="009F1A7E" w:rsidRPr="00E42917" w:rsidRDefault="009F1A7E" w:rsidP="009F1A7E">
      <w:pPr>
        <w:widowControl w:val="0"/>
        <w:tabs>
          <w:tab w:val="left" w:pos="426"/>
        </w:tabs>
        <w:ind w:left="1353" w:hanging="360"/>
        <w:jc w:val="both"/>
        <w:rPr>
          <w:rFonts w:ascii="CG Times" w:hAnsi="CG Tim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2006"/>
        <w:gridCol w:w="1924"/>
        <w:gridCol w:w="1624"/>
        <w:gridCol w:w="2221"/>
      </w:tblGrid>
      <w:tr w:rsidR="009F1A7E" w:rsidRPr="00E42917" w:rsidTr="003B63C8">
        <w:tc>
          <w:tcPr>
            <w:tcW w:w="1055" w:type="pct"/>
            <w:shd w:val="clear" w:color="auto" w:fill="auto"/>
          </w:tcPr>
          <w:p w:rsidR="009F1A7E" w:rsidRPr="00E42917" w:rsidRDefault="009F1A7E" w:rsidP="003B63C8">
            <w:pPr>
              <w:jc w:val="center"/>
              <w:rPr>
                <w:rFonts w:ascii="CG Times" w:hAnsi="CG Times"/>
              </w:rPr>
            </w:pPr>
            <w:r w:rsidRPr="00E42917">
              <w:rPr>
                <w:rFonts w:ascii="CG Times" w:hAnsi="CG Times"/>
              </w:rPr>
              <w:t>Cognome e nome</w:t>
            </w:r>
          </w:p>
        </w:tc>
        <w:tc>
          <w:tcPr>
            <w:tcW w:w="1018" w:type="pct"/>
            <w:shd w:val="clear" w:color="auto" w:fill="auto"/>
          </w:tcPr>
          <w:p w:rsidR="009F1A7E" w:rsidRPr="00E42917" w:rsidRDefault="009F1A7E" w:rsidP="003B63C8">
            <w:pPr>
              <w:jc w:val="center"/>
              <w:rPr>
                <w:rFonts w:ascii="CG Times" w:hAnsi="CG Times"/>
              </w:rPr>
            </w:pPr>
            <w:r w:rsidRPr="00E42917">
              <w:rPr>
                <w:rFonts w:ascii="CG Times" w:hAnsi="CG Times"/>
              </w:rPr>
              <w:t>Codice Fiscale</w:t>
            </w:r>
          </w:p>
        </w:tc>
        <w:tc>
          <w:tcPr>
            <w:tcW w:w="976" w:type="pct"/>
            <w:shd w:val="clear" w:color="auto" w:fill="auto"/>
          </w:tcPr>
          <w:p w:rsidR="009F1A7E" w:rsidRPr="00E42917" w:rsidRDefault="009F1A7E" w:rsidP="003B63C8">
            <w:pPr>
              <w:jc w:val="center"/>
              <w:rPr>
                <w:rFonts w:ascii="CG Times" w:hAnsi="CG Times"/>
              </w:rPr>
            </w:pPr>
            <w:r w:rsidRPr="00E42917">
              <w:rPr>
                <w:rFonts w:ascii="CG Times" w:hAnsi="CG Times"/>
              </w:rPr>
              <w:t>Luogo di nascita</w:t>
            </w:r>
          </w:p>
        </w:tc>
        <w:tc>
          <w:tcPr>
            <w:tcW w:w="824" w:type="pct"/>
            <w:shd w:val="clear" w:color="auto" w:fill="auto"/>
          </w:tcPr>
          <w:p w:rsidR="009F1A7E" w:rsidRPr="00E42917" w:rsidRDefault="009F1A7E" w:rsidP="003B63C8">
            <w:pPr>
              <w:jc w:val="center"/>
              <w:rPr>
                <w:rFonts w:ascii="CG Times" w:hAnsi="CG Times"/>
              </w:rPr>
            </w:pPr>
            <w:r w:rsidRPr="00E42917">
              <w:rPr>
                <w:rFonts w:ascii="CG Times" w:hAnsi="CG Times"/>
              </w:rPr>
              <w:t>Data di nascita</w:t>
            </w:r>
          </w:p>
        </w:tc>
        <w:tc>
          <w:tcPr>
            <w:tcW w:w="1127" w:type="pct"/>
            <w:shd w:val="clear" w:color="auto" w:fill="auto"/>
          </w:tcPr>
          <w:p w:rsidR="009F1A7E" w:rsidRPr="00E42917" w:rsidRDefault="009F1A7E" w:rsidP="003B63C8">
            <w:pPr>
              <w:jc w:val="center"/>
              <w:rPr>
                <w:rFonts w:ascii="CG Times" w:hAnsi="CG Times"/>
              </w:rPr>
            </w:pPr>
            <w:r w:rsidRPr="00E42917">
              <w:rPr>
                <w:rFonts w:ascii="CG Times" w:hAnsi="CG Times"/>
              </w:rPr>
              <w:t>Carica ricoperta</w:t>
            </w: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bl>
    <w:p w:rsidR="009F1A7E" w:rsidRPr="00E42917" w:rsidRDefault="009F1A7E" w:rsidP="009F1A7E">
      <w:pPr>
        <w:widowControl w:val="0"/>
        <w:tabs>
          <w:tab w:val="left" w:pos="426"/>
        </w:tabs>
        <w:ind w:left="720"/>
        <w:jc w:val="both"/>
        <w:rPr>
          <w:rFonts w:ascii="CG Times" w:hAnsi="CG Times"/>
        </w:rPr>
      </w:pPr>
    </w:p>
    <w:p w:rsidR="009F1A7E" w:rsidRPr="00E42917" w:rsidRDefault="009F1A7E" w:rsidP="009F1A7E">
      <w:pPr>
        <w:widowControl w:val="0"/>
        <w:numPr>
          <w:ilvl w:val="0"/>
          <w:numId w:val="2"/>
        </w:numPr>
        <w:tabs>
          <w:tab w:val="left" w:pos="426"/>
        </w:tabs>
        <w:spacing w:after="0"/>
        <w:ind w:left="1353"/>
        <w:jc w:val="both"/>
        <w:rPr>
          <w:rFonts w:ascii="CG Times" w:hAnsi="CG Times"/>
        </w:rPr>
      </w:pPr>
      <w:r w:rsidRPr="00E42917">
        <w:rPr>
          <w:rFonts w:ascii="CG Times" w:hAnsi="CG Times"/>
        </w:rPr>
        <w:t xml:space="preserve"> in caso di società in accomandita semplice</w:t>
      </w:r>
    </w:p>
    <w:p w:rsidR="009F1A7E" w:rsidRPr="00E42917" w:rsidRDefault="009F1A7E" w:rsidP="009F1A7E">
      <w:pPr>
        <w:widowControl w:val="0"/>
        <w:tabs>
          <w:tab w:val="left" w:pos="426"/>
        </w:tabs>
        <w:ind w:left="993"/>
        <w:jc w:val="both"/>
        <w:rPr>
          <w:rFonts w:ascii="CG Times" w:hAnsi="CG Times"/>
        </w:rPr>
      </w:pPr>
      <w:r w:rsidRPr="00E42917">
        <w:rPr>
          <w:rFonts w:ascii="CG Times" w:hAnsi="CG Times"/>
        </w:rPr>
        <w:t xml:space="preserve"> </w:t>
      </w:r>
      <w:r w:rsidRPr="00E42917">
        <w:rPr>
          <w:rFonts w:ascii="CG Times" w:hAnsi="CG Times"/>
        </w:rPr>
        <w:tab/>
        <w:t xml:space="preserve">(indicare i </w:t>
      </w:r>
      <w:r w:rsidRPr="00E42917">
        <w:rPr>
          <w:rFonts w:ascii="CG Times" w:hAnsi="CG Times"/>
          <w:b/>
          <w:i/>
          <w:u w:val="single"/>
        </w:rPr>
        <w:t>soci accomandatari</w:t>
      </w:r>
      <w:r w:rsidRPr="00E42917">
        <w:rPr>
          <w:rFonts w:ascii="CG Times" w:hAnsi="CG Times"/>
        </w:rPr>
        <w:t xml:space="preserve"> e i </w:t>
      </w:r>
      <w:r w:rsidRPr="00E42917">
        <w:rPr>
          <w:rFonts w:ascii="CG Times" w:hAnsi="CG Times"/>
          <w:b/>
          <w:i/>
          <w:u w:val="single"/>
        </w:rPr>
        <w:t>direttori tecnici</w:t>
      </w:r>
      <w:r w:rsidRPr="00E42917">
        <w:rPr>
          <w:rFonts w:ascii="CG Times" w:hAnsi="CG Times"/>
          <w:b/>
          <w:i/>
        </w:rPr>
        <w:t>)</w:t>
      </w:r>
      <w:r w:rsidRPr="00E42917">
        <w:rPr>
          <w:rFonts w:ascii="CG Times" w:hAnsi="CG Times"/>
          <w:i/>
        </w:rPr>
        <w:t>:</w:t>
      </w:r>
    </w:p>
    <w:p w:rsidR="009F1A7E" w:rsidRPr="00E42917" w:rsidRDefault="009F1A7E" w:rsidP="009F1A7E">
      <w:pPr>
        <w:widowControl w:val="0"/>
        <w:tabs>
          <w:tab w:val="left" w:pos="426"/>
        </w:tabs>
        <w:ind w:left="993"/>
        <w:jc w:val="both"/>
        <w:rPr>
          <w:rFonts w:ascii="CG Times" w:hAnsi="CG Times"/>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2006"/>
        <w:gridCol w:w="1924"/>
        <w:gridCol w:w="1624"/>
        <w:gridCol w:w="2221"/>
      </w:tblGrid>
      <w:tr w:rsidR="009F1A7E" w:rsidRPr="00E42917" w:rsidTr="003B63C8">
        <w:tc>
          <w:tcPr>
            <w:tcW w:w="1055" w:type="pct"/>
            <w:shd w:val="clear" w:color="auto" w:fill="auto"/>
          </w:tcPr>
          <w:p w:rsidR="009F1A7E" w:rsidRPr="00E42917" w:rsidRDefault="009F1A7E" w:rsidP="003B63C8">
            <w:pPr>
              <w:jc w:val="center"/>
              <w:rPr>
                <w:rFonts w:ascii="CG Times" w:hAnsi="CG Times"/>
              </w:rPr>
            </w:pPr>
            <w:r w:rsidRPr="00E42917">
              <w:rPr>
                <w:rFonts w:ascii="CG Times" w:hAnsi="CG Times"/>
              </w:rPr>
              <w:t>Cognome e nome</w:t>
            </w:r>
          </w:p>
        </w:tc>
        <w:tc>
          <w:tcPr>
            <w:tcW w:w="1018" w:type="pct"/>
            <w:shd w:val="clear" w:color="auto" w:fill="auto"/>
          </w:tcPr>
          <w:p w:rsidR="009F1A7E" w:rsidRPr="00E42917" w:rsidRDefault="009F1A7E" w:rsidP="003B63C8">
            <w:pPr>
              <w:jc w:val="center"/>
              <w:rPr>
                <w:rFonts w:ascii="CG Times" w:hAnsi="CG Times"/>
              </w:rPr>
            </w:pPr>
            <w:r w:rsidRPr="00E42917">
              <w:rPr>
                <w:rFonts w:ascii="CG Times" w:hAnsi="CG Times"/>
              </w:rPr>
              <w:t>Codice Fiscale</w:t>
            </w:r>
          </w:p>
        </w:tc>
        <w:tc>
          <w:tcPr>
            <w:tcW w:w="976" w:type="pct"/>
            <w:shd w:val="clear" w:color="auto" w:fill="auto"/>
          </w:tcPr>
          <w:p w:rsidR="009F1A7E" w:rsidRPr="00E42917" w:rsidRDefault="009F1A7E" w:rsidP="003B63C8">
            <w:pPr>
              <w:jc w:val="center"/>
              <w:rPr>
                <w:rFonts w:ascii="CG Times" w:hAnsi="CG Times"/>
              </w:rPr>
            </w:pPr>
            <w:r w:rsidRPr="00E42917">
              <w:rPr>
                <w:rFonts w:ascii="CG Times" w:hAnsi="CG Times"/>
              </w:rPr>
              <w:t>Luogo di nascita</w:t>
            </w:r>
          </w:p>
        </w:tc>
        <w:tc>
          <w:tcPr>
            <w:tcW w:w="824" w:type="pct"/>
            <w:shd w:val="clear" w:color="auto" w:fill="auto"/>
          </w:tcPr>
          <w:p w:rsidR="009F1A7E" w:rsidRPr="00E42917" w:rsidRDefault="009F1A7E" w:rsidP="003B63C8">
            <w:pPr>
              <w:jc w:val="center"/>
              <w:rPr>
                <w:rFonts w:ascii="CG Times" w:hAnsi="CG Times"/>
              </w:rPr>
            </w:pPr>
            <w:r w:rsidRPr="00E42917">
              <w:rPr>
                <w:rFonts w:ascii="CG Times" w:hAnsi="CG Times"/>
              </w:rPr>
              <w:t>Data di nascita</w:t>
            </w:r>
          </w:p>
        </w:tc>
        <w:tc>
          <w:tcPr>
            <w:tcW w:w="1127" w:type="pct"/>
            <w:shd w:val="clear" w:color="auto" w:fill="auto"/>
          </w:tcPr>
          <w:p w:rsidR="009F1A7E" w:rsidRPr="00E42917" w:rsidRDefault="009F1A7E" w:rsidP="003B63C8">
            <w:pPr>
              <w:jc w:val="center"/>
              <w:rPr>
                <w:rFonts w:ascii="CG Times" w:hAnsi="CG Times"/>
              </w:rPr>
            </w:pPr>
            <w:r w:rsidRPr="00E42917">
              <w:rPr>
                <w:rFonts w:ascii="CG Times" w:hAnsi="CG Times"/>
              </w:rPr>
              <w:t>Carica ricoperta</w:t>
            </w: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bl>
    <w:p w:rsidR="009F1A7E" w:rsidRPr="00E42917" w:rsidRDefault="009F1A7E" w:rsidP="009F1A7E">
      <w:pPr>
        <w:jc w:val="both"/>
        <w:rPr>
          <w:rFonts w:ascii="CG Times" w:hAnsi="CG Times"/>
        </w:rPr>
      </w:pPr>
    </w:p>
    <w:p w:rsidR="009F1A7E" w:rsidRPr="00E42917" w:rsidRDefault="009F1A7E" w:rsidP="009F1A7E">
      <w:pPr>
        <w:widowControl w:val="0"/>
        <w:numPr>
          <w:ilvl w:val="0"/>
          <w:numId w:val="2"/>
        </w:numPr>
        <w:tabs>
          <w:tab w:val="left" w:pos="426"/>
        </w:tabs>
        <w:spacing w:after="0"/>
        <w:ind w:left="1353"/>
        <w:jc w:val="both"/>
        <w:rPr>
          <w:rFonts w:ascii="CG Times" w:hAnsi="CG Times"/>
        </w:rPr>
      </w:pPr>
      <w:r w:rsidRPr="00E42917">
        <w:rPr>
          <w:rFonts w:ascii="CG Times" w:hAnsi="CG Times"/>
        </w:rPr>
        <w:t xml:space="preserve">in caso di </w:t>
      </w:r>
      <w:r w:rsidRPr="00E42917">
        <w:rPr>
          <w:rFonts w:ascii="CG Times" w:hAnsi="CG Times"/>
          <w:u w:val="single"/>
        </w:rPr>
        <w:t>altro tipo di società</w:t>
      </w:r>
      <w:r w:rsidRPr="00E42917">
        <w:rPr>
          <w:rFonts w:ascii="CG Times" w:hAnsi="CG Times"/>
        </w:rPr>
        <w:t xml:space="preserve"> o consorzio (in base alla nuova formulazione dell’art. 80, comma 3, del d.lgs. 50/2016 </w:t>
      </w:r>
      <w:proofErr w:type="spellStart"/>
      <w:r w:rsidRPr="00E42917">
        <w:rPr>
          <w:rFonts w:ascii="CG Times" w:hAnsi="CG Times"/>
        </w:rPr>
        <w:t>s.m.i.</w:t>
      </w:r>
      <w:proofErr w:type="spellEnd"/>
      <w:r w:rsidRPr="00E42917">
        <w:rPr>
          <w:rFonts w:ascii="CG Times" w:hAnsi="CG Times"/>
        </w:rPr>
        <w:t xml:space="preserve"> e secondo le indicazioni del </w:t>
      </w:r>
      <w:r w:rsidRPr="00E42917">
        <w:rPr>
          <w:rFonts w:ascii="CG Times" w:hAnsi="CG Times"/>
          <w:i/>
        </w:rPr>
        <w:t>Comunicato del Presidente dell’ANAC del</w:t>
      </w:r>
      <w:r w:rsidR="00B43765" w:rsidRPr="00E42917">
        <w:rPr>
          <w:rFonts w:ascii="CG Times" w:hAnsi="CG Times"/>
          <w:i/>
        </w:rPr>
        <w:t>l’</w:t>
      </w:r>
      <w:r w:rsidRPr="00E42917">
        <w:rPr>
          <w:rFonts w:ascii="CG Times" w:hAnsi="CG Times"/>
          <w:i/>
        </w:rPr>
        <w:t xml:space="preserve"> </w:t>
      </w:r>
      <w:r w:rsidR="00B43765" w:rsidRPr="00E42917">
        <w:rPr>
          <w:rFonts w:ascii="CG Times" w:hAnsi="CG Times"/>
          <w:i/>
        </w:rPr>
        <w:t>8</w:t>
      </w:r>
      <w:r w:rsidRPr="00E42917">
        <w:rPr>
          <w:rFonts w:ascii="CG Times" w:hAnsi="CG Times"/>
          <w:i/>
        </w:rPr>
        <w:t xml:space="preserve"> novembre 2017</w:t>
      </w:r>
      <w:r w:rsidR="00B43765" w:rsidRPr="00E42917">
        <w:rPr>
          <w:rFonts w:ascii="CG Times" w:hAnsi="CG Times"/>
        </w:rPr>
        <w:t>)</w:t>
      </w:r>
      <w:r w:rsidRPr="00E42917">
        <w:rPr>
          <w:rFonts w:ascii="CG Times" w:hAnsi="CG Times"/>
          <w:i/>
        </w:rPr>
        <w:t xml:space="preserve"> </w:t>
      </w:r>
      <w:r w:rsidRPr="00E42917">
        <w:rPr>
          <w:rFonts w:ascii="CG Times" w:hAnsi="CG Times"/>
          <w:u w:val="single"/>
        </w:rPr>
        <w:t>indicare</w:t>
      </w:r>
      <w:r w:rsidRPr="00E42917">
        <w:rPr>
          <w:rFonts w:ascii="CG Times" w:hAnsi="CG Times"/>
        </w:rPr>
        <w:t>:</w:t>
      </w:r>
    </w:p>
    <w:p w:rsidR="009F1A7E" w:rsidRPr="00E42917" w:rsidRDefault="009F1A7E" w:rsidP="009F1A7E">
      <w:pPr>
        <w:widowControl w:val="0"/>
        <w:tabs>
          <w:tab w:val="left" w:pos="426"/>
        </w:tabs>
        <w:ind w:left="1353"/>
        <w:jc w:val="both"/>
        <w:rPr>
          <w:rFonts w:ascii="CG Times" w:hAnsi="CG Times"/>
        </w:rPr>
      </w:pPr>
    </w:p>
    <w:p w:rsidR="009F1A7E" w:rsidRPr="00E42917" w:rsidRDefault="009F1A7E" w:rsidP="009F1A7E">
      <w:pPr>
        <w:pStyle w:val="Paragrafoelenco"/>
        <w:widowControl w:val="0"/>
        <w:numPr>
          <w:ilvl w:val="0"/>
          <w:numId w:val="11"/>
        </w:numPr>
        <w:tabs>
          <w:tab w:val="left" w:pos="426"/>
        </w:tabs>
        <w:ind w:left="1712" w:hanging="357"/>
        <w:jc w:val="both"/>
        <w:rPr>
          <w:rFonts w:ascii="CG Times" w:hAnsi="CG Times"/>
          <w:sz w:val="22"/>
          <w:szCs w:val="22"/>
        </w:rPr>
      </w:pPr>
      <w:r w:rsidRPr="00E42917">
        <w:rPr>
          <w:rFonts w:ascii="CG Times" w:hAnsi="CG Times"/>
          <w:i/>
          <w:sz w:val="22"/>
          <w:szCs w:val="22"/>
        </w:rPr>
        <w:t>membri del consiglio di amministrazione cui sia stata conferita la legale  rappresentanza, nelle società con sistema di amministrazione tradizionale e  monistico (Presidente del Consiglio di Amministrazione, Amministratore Unico,  amministratori delegati anche se titolari di una delega limitata a determinate  attività ma che per tali attività conferisca poteri di rappresentanza)</w:t>
      </w:r>
      <w:r w:rsidRPr="00E42917">
        <w:rPr>
          <w:rFonts w:ascii="CG Times" w:hAnsi="CG Times"/>
          <w:sz w:val="22"/>
          <w:szCs w:val="22"/>
        </w:rPr>
        <w:t xml:space="preserve">; </w:t>
      </w:r>
    </w:p>
    <w:p w:rsidR="009F1A7E" w:rsidRPr="00E42917" w:rsidRDefault="009F1A7E" w:rsidP="009F1A7E">
      <w:pPr>
        <w:widowControl w:val="0"/>
        <w:tabs>
          <w:tab w:val="left" w:pos="426"/>
        </w:tabs>
        <w:ind w:left="1353"/>
        <w:jc w:val="both"/>
        <w:rPr>
          <w:rFonts w:ascii="CG Times" w:hAnsi="CG Times"/>
        </w:rPr>
      </w:pPr>
      <w:r w:rsidRPr="00E42917">
        <w:rPr>
          <w:rFonts w:ascii="CG Times" w:hAnsi="CG Times"/>
        </w:rPr>
        <w:t xml:space="preserve">    </w:t>
      </w:r>
    </w:p>
    <w:p w:rsidR="009F1A7E" w:rsidRPr="00E42917" w:rsidRDefault="009F1A7E" w:rsidP="009F1A7E">
      <w:pPr>
        <w:pStyle w:val="Paragrafoelenco"/>
        <w:widowControl w:val="0"/>
        <w:numPr>
          <w:ilvl w:val="0"/>
          <w:numId w:val="11"/>
        </w:numPr>
        <w:tabs>
          <w:tab w:val="left" w:pos="426"/>
        </w:tabs>
        <w:ind w:left="1712" w:hanging="357"/>
        <w:jc w:val="both"/>
        <w:rPr>
          <w:rFonts w:ascii="CG Times" w:hAnsi="CG Times"/>
          <w:sz w:val="22"/>
          <w:szCs w:val="22"/>
        </w:rPr>
      </w:pPr>
      <w:r w:rsidRPr="00E42917">
        <w:rPr>
          <w:rFonts w:ascii="CG Times" w:hAnsi="CG Times"/>
          <w:i/>
          <w:sz w:val="22"/>
          <w:szCs w:val="22"/>
        </w:rPr>
        <w:t>membri del collegio sindacale nelle società con sistema di amministrazione  tradizionale e membri del comitato per il controllo sulla gestione nelle società con sistema di amministrazione monistico</w:t>
      </w:r>
      <w:r w:rsidRPr="00E42917">
        <w:rPr>
          <w:rFonts w:ascii="CG Times" w:hAnsi="CG Times"/>
          <w:sz w:val="22"/>
          <w:szCs w:val="22"/>
        </w:rPr>
        <w:t>;</w:t>
      </w:r>
    </w:p>
    <w:p w:rsidR="009F1A7E" w:rsidRPr="00E42917" w:rsidRDefault="009F1A7E" w:rsidP="009F1A7E">
      <w:pPr>
        <w:widowControl w:val="0"/>
        <w:tabs>
          <w:tab w:val="left" w:pos="426"/>
        </w:tabs>
        <w:ind w:left="1353"/>
        <w:jc w:val="both"/>
        <w:rPr>
          <w:rFonts w:ascii="CG Times" w:hAnsi="CG Times"/>
        </w:rPr>
      </w:pPr>
      <w:r w:rsidRPr="00E42917">
        <w:rPr>
          <w:rFonts w:ascii="CG Times" w:hAnsi="CG Times"/>
        </w:rPr>
        <w:t xml:space="preserve">    </w:t>
      </w:r>
    </w:p>
    <w:p w:rsidR="009F1A7E" w:rsidRPr="00E42917" w:rsidRDefault="009F1A7E" w:rsidP="009F1A7E">
      <w:pPr>
        <w:pStyle w:val="Paragrafoelenco"/>
        <w:widowControl w:val="0"/>
        <w:numPr>
          <w:ilvl w:val="0"/>
          <w:numId w:val="11"/>
        </w:numPr>
        <w:tabs>
          <w:tab w:val="left" w:pos="426"/>
        </w:tabs>
        <w:ind w:left="1712" w:hanging="357"/>
        <w:jc w:val="both"/>
        <w:rPr>
          <w:rFonts w:ascii="CG Times" w:hAnsi="CG Times"/>
          <w:sz w:val="22"/>
          <w:szCs w:val="22"/>
        </w:rPr>
      </w:pPr>
      <w:r w:rsidRPr="00E42917">
        <w:rPr>
          <w:rFonts w:ascii="CG Times" w:hAnsi="CG Times"/>
          <w:i/>
          <w:sz w:val="22"/>
          <w:szCs w:val="22"/>
        </w:rPr>
        <w:t>membri del consiglio di gestione e ai membri del consiglio di sorveglianza,  nelle società con sistema di amministrazione dualistico</w:t>
      </w:r>
    </w:p>
    <w:p w:rsidR="009F1A7E" w:rsidRPr="00E42917" w:rsidRDefault="009F1A7E" w:rsidP="009F1A7E">
      <w:pPr>
        <w:pStyle w:val="Testonotaapidipagina"/>
        <w:ind w:left="1778"/>
        <w:jc w:val="both"/>
        <w:rPr>
          <w:rFonts w:ascii="CG Times" w:hAnsi="CG Times"/>
          <w:sz w:val="22"/>
          <w:szCs w:val="22"/>
        </w:rPr>
      </w:pPr>
    </w:p>
    <w:p w:rsidR="009F1A7E" w:rsidRPr="00E42917" w:rsidRDefault="009F1A7E" w:rsidP="009F1A7E">
      <w:pPr>
        <w:pStyle w:val="Paragrafoelenco"/>
        <w:widowControl w:val="0"/>
        <w:numPr>
          <w:ilvl w:val="0"/>
          <w:numId w:val="11"/>
        </w:numPr>
        <w:tabs>
          <w:tab w:val="left" w:pos="426"/>
        </w:tabs>
        <w:ind w:left="1712" w:hanging="357"/>
        <w:jc w:val="both"/>
        <w:rPr>
          <w:rFonts w:ascii="CG Times" w:hAnsi="CG Times"/>
          <w:sz w:val="22"/>
          <w:szCs w:val="22"/>
        </w:rPr>
      </w:pPr>
      <w:r w:rsidRPr="00E42917">
        <w:rPr>
          <w:rFonts w:ascii="CG Times" w:hAnsi="CG Times"/>
          <w:i/>
          <w:sz w:val="22"/>
          <w:szCs w:val="22"/>
        </w:rPr>
        <w:t>institori e procuratori generali</w:t>
      </w:r>
      <w:r w:rsidRPr="00E42917">
        <w:rPr>
          <w:rFonts w:ascii="CG Times" w:hAnsi="CG Times"/>
          <w:sz w:val="22"/>
          <w:szCs w:val="22"/>
        </w:rPr>
        <w:t>;</w:t>
      </w:r>
    </w:p>
    <w:p w:rsidR="009F1A7E" w:rsidRPr="00E42917" w:rsidRDefault="009F1A7E" w:rsidP="009F1A7E">
      <w:pPr>
        <w:pStyle w:val="Testonotaapidipagina"/>
        <w:ind w:left="1778"/>
        <w:jc w:val="both"/>
        <w:rPr>
          <w:rFonts w:ascii="CG Times" w:hAnsi="CG Times"/>
          <w:sz w:val="22"/>
          <w:szCs w:val="22"/>
        </w:rPr>
      </w:pPr>
    </w:p>
    <w:p w:rsidR="009F1A7E" w:rsidRPr="00E42917" w:rsidRDefault="009F1A7E" w:rsidP="009F1A7E">
      <w:pPr>
        <w:pStyle w:val="Paragrafoelenco"/>
        <w:widowControl w:val="0"/>
        <w:numPr>
          <w:ilvl w:val="0"/>
          <w:numId w:val="11"/>
        </w:numPr>
        <w:tabs>
          <w:tab w:val="left" w:pos="426"/>
        </w:tabs>
        <w:ind w:left="1712" w:hanging="357"/>
        <w:jc w:val="both"/>
        <w:rPr>
          <w:rFonts w:ascii="CG Times" w:hAnsi="CG Times"/>
          <w:sz w:val="22"/>
          <w:szCs w:val="22"/>
        </w:rPr>
      </w:pPr>
      <w:r w:rsidRPr="00E42917">
        <w:rPr>
          <w:rFonts w:ascii="CG Times" w:hAnsi="CG Times"/>
          <w:i/>
          <w:sz w:val="22"/>
          <w:szCs w:val="22"/>
        </w:rPr>
        <w:t xml:space="preserve">soggetti muniti di poteri di </w:t>
      </w:r>
      <w:r w:rsidRPr="00E42917">
        <w:rPr>
          <w:rFonts w:ascii="CG Times" w:hAnsi="CG Times"/>
          <w:i/>
          <w:sz w:val="22"/>
          <w:szCs w:val="22"/>
          <w:u w:val="single"/>
        </w:rPr>
        <w:t>rappresentanza</w:t>
      </w:r>
      <w:r w:rsidRPr="00E42917">
        <w:rPr>
          <w:rFonts w:ascii="CG Times" w:hAnsi="CG Times"/>
          <w:sz w:val="22"/>
          <w:szCs w:val="22"/>
        </w:rPr>
        <w:t xml:space="preserve"> (intendendosi per tali “i procuratori dotati di poteri così ampi e riferiti ad una pluralità di oggetti così che, per sommatoria, possano </w:t>
      </w:r>
      <w:r w:rsidRPr="00E42917">
        <w:rPr>
          <w:rFonts w:ascii="CG Times" w:hAnsi="CG Times"/>
          <w:sz w:val="22"/>
          <w:szCs w:val="22"/>
        </w:rPr>
        <w:lastRenderedPageBreak/>
        <w:t xml:space="preserve">configurarsi omologhi se non di spessore superiore a quelli che lo statuto assegna agli amministratori”), </w:t>
      </w:r>
      <w:r w:rsidRPr="00E42917">
        <w:rPr>
          <w:rFonts w:ascii="CG Times" w:hAnsi="CG Times"/>
          <w:i/>
          <w:sz w:val="22"/>
          <w:szCs w:val="22"/>
        </w:rPr>
        <w:t xml:space="preserve">di </w:t>
      </w:r>
      <w:r w:rsidRPr="00E42917">
        <w:rPr>
          <w:rFonts w:ascii="CG Times" w:hAnsi="CG Times"/>
          <w:i/>
          <w:sz w:val="22"/>
          <w:szCs w:val="22"/>
          <w:u w:val="single"/>
        </w:rPr>
        <w:t>direzione</w:t>
      </w:r>
      <w:r w:rsidRPr="00E42917">
        <w:rPr>
          <w:rFonts w:ascii="CG Times" w:hAnsi="CG Times"/>
          <w:sz w:val="22"/>
          <w:szCs w:val="22"/>
        </w:rPr>
        <w:t xml:space="preserve"> (tra cui rientrano “i dipendenti o i professionisti ai quali siano stati conferiti significativi poteri di direzione e gestione dell’impresa”) </w:t>
      </w:r>
      <w:r w:rsidRPr="00E42917">
        <w:rPr>
          <w:rFonts w:ascii="CG Times" w:hAnsi="CG Times"/>
          <w:i/>
          <w:sz w:val="22"/>
          <w:szCs w:val="22"/>
        </w:rPr>
        <w:t xml:space="preserve">o di </w:t>
      </w:r>
      <w:r w:rsidRPr="00E42917">
        <w:rPr>
          <w:rFonts w:ascii="CG Times" w:hAnsi="CG Times"/>
          <w:i/>
          <w:sz w:val="22"/>
          <w:szCs w:val="22"/>
          <w:u w:val="single"/>
        </w:rPr>
        <w:t>controllo</w:t>
      </w:r>
      <w:r w:rsidRPr="00E42917">
        <w:rPr>
          <w:rFonts w:ascii="CG Times" w:hAnsi="CG Times"/>
          <w:sz w:val="22"/>
          <w:szCs w:val="22"/>
        </w:rPr>
        <w:t xml:space="preserve"> (tra cui rientrano “il revisore contabile e l’Organismo di Vigilanza di cui all’art. 6 del d.lgs. 231/2001 cui sia affidato il compito di vigilare sul funzionamento e sull’osservanza  dei modelli di organizzazione e di gestione idonei a prevenire reati”);</w:t>
      </w:r>
    </w:p>
    <w:p w:rsidR="009F1A7E" w:rsidRPr="00E42917" w:rsidRDefault="009F1A7E" w:rsidP="009F1A7E">
      <w:pPr>
        <w:pStyle w:val="Paragrafoelenco"/>
        <w:rPr>
          <w:rFonts w:ascii="CG Times" w:hAnsi="CG Times"/>
          <w:sz w:val="22"/>
          <w:szCs w:val="22"/>
        </w:rPr>
      </w:pPr>
    </w:p>
    <w:p w:rsidR="009F1A7E" w:rsidRPr="00E42917" w:rsidRDefault="009F1A7E" w:rsidP="009F1A7E">
      <w:pPr>
        <w:pStyle w:val="Paragrafoelenco"/>
        <w:widowControl w:val="0"/>
        <w:numPr>
          <w:ilvl w:val="0"/>
          <w:numId w:val="11"/>
        </w:numPr>
        <w:tabs>
          <w:tab w:val="left" w:pos="426"/>
        </w:tabs>
        <w:ind w:left="1712" w:hanging="357"/>
        <w:jc w:val="both"/>
        <w:rPr>
          <w:rFonts w:ascii="CG Times" w:hAnsi="CG Times"/>
          <w:sz w:val="22"/>
          <w:szCs w:val="22"/>
        </w:rPr>
      </w:pPr>
      <w:r w:rsidRPr="00E42917">
        <w:rPr>
          <w:rFonts w:ascii="CG Times" w:hAnsi="CG Times"/>
          <w:i/>
          <w:sz w:val="22"/>
          <w:szCs w:val="22"/>
        </w:rPr>
        <w:t>direttore tecnico</w:t>
      </w:r>
      <w:r w:rsidRPr="00E42917">
        <w:rPr>
          <w:rFonts w:ascii="CG Times" w:hAnsi="CG Times"/>
          <w:sz w:val="22"/>
          <w:szCs w:val="22"/>
        </w:rPr>
        <w:t>;</w:t>
      </w:r>
    </w:p>
    <w:p w:rsidR="009F1A7E" w:rsidRPr="00E42917" w:rsidRDefault="009F1A7E" w:rsidP="009F1A7E">
      <w:pPr>
        <w:pStyle w:val="Paragrafoelenco"/>
        <w:rPr>
          <w:rFonts w:ascii="CG Times" w:hAnsi="CG Times"/>
          <w:sz w:val="22"/>
          <w:szCs w:val="22"/>
        </w:rPr>
      </w:pPr>
    </w:p>
    <w:p w:rsidR="009F1A7E" w:rsidRPr="00E42917" w:rsidRDefault="009F1A7E" w:rsidP="009F1A7E">
      <w:pPr>
        <w:pStyle w:val="Paragrafoelenco"/>
        <w:widowControl w:val="0"/>
        <w:numPr>
          <w:ilvl w:val="0"/>
          <w:numId w:val="11"/>
        </w:numPr>
        <w:tabs>
          <w:tab w:val="left" w:pos="426"/>
        </w:tabs>
        <w:ind w:left="1712" w:hanging="357"/>
        <w:jc w:val="both"/>
        <w:rPr>
          <w:rFonts w:ascii="CG Times" w:hAnsi="CG Times"/>
          <w:sz w:val="22"/>
          <w:szCs w:val="22"/>
        </w:rPr>
      </w:pPr>
      <w:r w:rsidRPr="00E42917">
        <w:rPr>
          <w:rFonts w:ascii="CG Times" w:hAnsi="CG Times"/>
          <w:sz w:val="22"/>
          <w:szCs w:val="22"/>
        </w:rPr>
        <w:t xml:space="preserve">socio unico persona fisica; </w:t>
      </w:r>
    </w:p>
    <w:p w:rsidR="009F1A7E" w:rsidRPr="00E42917" w:rsidRDefault="009F1A7E" w:rsidP="009F1A7E">
      <w:pPr>
        <w:pStyle w:val="Paragrafoelenco"/>
        <w:rPr>
          <w:rFonts w:ascii="CG Times" w:hAnsi="CG Times"/>
          <w:sz w:val="22"/>
          <w:szCs w:val="22"/>
        </w:rPr>
      </w:pPr>
    </w:p>
    <w:p w:rsidR="009F1A7E" w:rsidRPr="00E42917" w:rsidRDefault="009F1A7E" w:rsidP="009F1A7E">
      <w:pPr>
        <w:pStyle w:val="Paragrafoelenco"/>
        <w:widowControl w:val="0"/>
        <w:numPr>
          <w:ilvl w:val="0"/>
          <w:numId w:val="11"/>
        </w:numPr>
        <w:tabs>
          <w:tab w:val="left" w:pos="426"/>
        </w:tabs>
        <w:ind w:left="1712" w:hanging="357"/>
        <w:jc w:val="both"/>
        <w:rPr>
          <w:rFonts w:ascii="CG Times" w:hAnsi="CG Times"/>
          <w:sz w:val="22"/>
          <w:szCs w:val="22"/>
        </w:rPr>
      </w:pPr>
      <w:r w:rsidRPr="00E42917">
        <w:rPr>
          <w:rFonts w:ascii="CG Times" w:hAnsi="CG Times"/>
          <w:sz w:val="22"/>
          <w:szCs w:val="22"/>
        </w:rPr>
        <w:t>socio di maggioranza in caso di società con meno di quattro soci [</w:t>
      </w:r>
      <w:r w:rsidRPr="00E42917">
        <w:rPr>
          <w:rFonts w:ascii="CG Times" w:hAnsi="CG Times"/>
          <w:i/>
          <w:sz w:val="22"/>
          <w:szCs w:val="22"/>
        </w:rPr>
        <w:t xml:space="preserve">L’espressione “socio di maggioranza” si intende riferita, oltre che al socio titolare di più del 50% del capitale sociale, anche ai due soci titolari ciascuno del 50% del capitale o, se i soci sono tre, al socio titolare del 50% </w:t>
      </w:r>
      <w:r w:rsidR="0073205C" w:rsidRPr="00E42917">
        <w:rPr>
          <w:rFonts w:ascii="CG Times" w:hAnsi="CG Times"/>
          <w:i/>
          <w:sz w:val="22"/>
          <w:szCs w:val="22"/>
        </w:rPr>
        <w:t>(</w:t>
      </w:r>
      <w:r w:rsidRPr="00E42917">
        <w:rPr>
          <w:rFonts w:ascii="CG Times" w:hAnsi="CG Times"/>
          <w:i/>
          <w:sz w:val="22"/>
          <w:szCs w:val="22"/>
        </w:rPr>
        <w:t xml:space="preserve">cfr. Ad. </w:t>
      </w:r>
      <w:proofErr w:type="spellStart"/>
      <w:r w:rsidRPr="00E42917">
        <w:rPr>
          <w:rFonts w:ascii="CG Times" w:hAnsi="CG Times"/>
          <w:i/>
          <w:sz w:val="22"/>
          <w:szCs w:val="22"/>
        </w:rPr>
        <w:t>Plen</w:t>
      </w:r>
      <w:proofErr w:type="spellEnd"/>
      <w:r w:rsidRPr="00E42917">
        <w:rPr>
          <w:rFonts w:ascii="CG Times" w:hAnsi="CG Times"/>
          <w:i/>
          <w:sz w:val="22"/>
          <w:szCs w:val="22"/>
        </w:rPr>
        <w:t>. Cons. St., n. 24 del 6 novembre 2013</w:t>
      </w:r>
      <w:r w:rsidR="0073205C" w:rsidRPr="00E42917">
        <w:rPr>
          <w:rFonts w:ascii="CG Times" w:hAnsi="CG Times"/>
          <w:i/>
          <w:sz w:val="22"/>
          <w:szCs w:val="22"/>
        </w:rPr>
        <w:t>)</w:t>
      </w:r>
      <w:r w:rsidRPr="00E42917">
        <w:rPr>
          <w:rFonts w:ascii="CG Times" w:hAnsi="CG Times"/>
          <w:sz w:val="22"/>
          <w:szCs w:val="22"/>
        </w:rPr>
        <w:t>]</w:t>
      </w:r>
    </w:p>
    <w:p w:rsidR="009F1A7E" w:rsidRPr="00E42917" w:rsidRDefault="009F1A7E" w:rsidP="009F1A7E">
      <w:pPr>
        <w:pStyle w:val="Paragrafoelenco"/>
        <w:rPr>
          <w:rFonts w:ascii="CG Times" w:hAnsi="CG Times"/>
          <w:sz w:val="22"/>
          <w:szCs w:val="22"/>
        </w:rPr>
      </w:pPr>
    </w:p>
    <w:p w:rsidR="009F1A7E" w:rsidRPr="00E42917" w:rsidRDefault="009F1A7E" w:rsidP="009F1A7E">
      <w:pPr>
        <w:pStyle w:val="Paragrafoelenco"/>
        <w:widowControl w:val="0"/>
        <w:tabs>
          <w:tab w:val="left" w:pos="426"/>
        </w:tabs>
        <w:ind w:left="1712"/>
        <w:jc w:val="both"/>
        <w:rPr>
          <w:rFonts w:ascii="CG Times" w:hAnsi="CG Times"/>
          <w:sz w:val="22"/>
          <w:szCs w:val="22"/>
        </w:rPr>
      </w:pPr>
    </w:p>
    <w:tbl>
      <w:tblP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2071"/>
        <w:gridCol w:w="1986"/>
        <w:gridCol w:w="1677"/>
        <w:gridCol w:w="2293"/>
      </w:tblGrid>
      <w:tr w:rsidR="009F1A7E" w:rsidRPr="00E42917" w:rsidTr="003B63C8">
        <w:tc>
          <w:tcPr>
            <w:tcW w:w="1055" w:type="pct"/>
            <w:shd w:val="clear" w:color="auto" w:fill="auto"/>
          </w:tcPr>
          <w:p w:rsidR="009F1A7E" w:rsidRPr="00E42917" w:rsidRDefault="009F1A7E" w:rsidP="003B63C8">
            <w:pPr>
              <w:jc w:val="center"/>
              <w:rPr>
                <w:rFonts w:ascii="CG Times" w:hAnsi="CG Times"/>
              </w:rPr>
            </w:pPr>
            <w:r w:rsidRPr="00E42917">
              <w:rPr>
                <w:rFonts w:ascii="CG Times" w:hAnsi="CG Times"/>
              </w:rPr>
              <w:t>Cognome e nome</w:t>
            </w:r>
          </w:p>
        </w:tc>
        <w:tc>
          <w:tcPr>
            <w:tcW w:w="1018" w:type="pct"/>
            <w:shd w:val="clear" w:color="auto" w:fill="auto"/>
          </w:tcPr>
          <w:p w:rsidR="009F1A7E" w:rsidRPr="00E42917" w:rsidRDefault="009F1A7E" w:rsidP="003B63C8">
            <w:pPr>
              <w:jc w:val="center"/>
              <w:rPr>
                <w:rFonts w:ascii="CG Times" w:hAnsi="CG Times"/>
              </w:rPr>
            </w:pPr>
            <w:r w:rsidRPr="00E42917">
              <w:rPr>
                <w:rFonts w:ascii="CG Times" w:hAnsi="CG Times"/>
              </w:rPr>
              <w:t>Codice Fiscale</w:t>
            </w:r>
          </w:p>
        </w:tc>
        <w:tc>
          <w:tcPr>
            <w:tcW w:w="976" w:type="pct"/>
            <w:shd w:val="clear" w:color="auto" w:fill="auto"/>
          </w:tcPr>
          <w:p w:rsidR="009F1A7E" w:rsidRPr="00E42917" w:rsidRDefault="009F1A7E" w:rsidP="003B63C8">
            <w:pPr>
              <w:jc w:val="center"/>
              <w:rPr>
                <w:rFonts w:ascii="CG Times" w:hAnsi="CG Times"/>
              </w:rPr>
            </w:pPr>
            <w:r w:rsidRPr="00E42917">
              <w:rPr>
                <w:rFonts w:ascii="CG Times" w:hAnsi="CG Times"/>
              </w:rPr>
              <w:t>Luogo di nascita</w:t>
            </w:r>
          </w:p>
        </w:tc>
        <w:tc>
          <w:tcPr>
            <w:tcW w:w="824" w:type="pct"/>
            <w:shd w:val="clear" w:color="auto" w:fill="auto"/>
          </w:tcPr>
          <w:p w:rsidR="009F1A7E" w:rsidRPr="00E42917" w:rsidRDefault="009F1A7E" w:rsidP="003B63C8">
            <w:pPr>
              <w:jc w:val="center"/>
              <w:rPr>
                <w:rFonts w:ascii="CG Times" w:hAnsi="CG Times"/>
              </w:rPr>
            </w:pPr>
            <w:r w:rsidRPr="00E42917">
              <w:rPr>
                <w:rFonts w:ascii="CG Times" w:hAnsi="CG Times"/>
              </w:rPr>
              <w:t>Data di nascita</w:t>
            </w:r>
          </w:p>
        </w:tc>
        <w:tc>
          <w:tcPr>
            <w:tcW w:w="1127" w:type="pct"/>
            <w:shd w:val="clear" w:color="auto" w:fill="auto"/>
          </w:tcPr>
          <w:p w:rsidR="009F1A7E" w:rsidRPr="00E42917" w:rsidRDefault="009F1A7E" w:rsidP="003B63C8">
            <w:pPr>
              <w:jc w:val="center"/>
              <w:rPr>
                <w:rFonts w:ascii="CG Times" w:hAnsi="CG Times"/>
              </w:rPr>
            </w:pPr>
            <w:r w:rsidRPr="00E42917">
              <w:rPr>
                <w:rFonts w:ascii="CG Times" w:hAnsi="CG Times"/>
              </w:rPr>
              <w:t>Carica ricoperta</w:t>
            </w: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r w:rsidR="009F1A7E" w:rsidRPr="00E42917" w:rsidTr="003B63C8">
        <w:trPr>
          <w:trHeight w:val="454"/>
        </w:trPr>
        <w:tc>
          <w:tcPr>
            <w:tcW w:w="1055" w:type="pct"/>
            <w:shd w:val="clear" w:color="auto" w:fill="auto"/>
          </w:tcPr>
          <w:p w:rsidR="009F1A7E" w:rsidRPr="00E42917" w:rsidRDefault="009F1A7E" w:rsidP="003B63C8">
            <w:pPr>
              <w:jc w:val="both"/>
              <w:rPr>
                <w:rFonts w:ascii="CG Times" w:hAnsi="CG Times"/>
              </w:rPr>
            </w:pPr>
          </w:p>
        </w:tc>
        <w:tc>
          <w:tcPr>
            <w:tcW w:w="1018" w:type="pct"/>
            <w:shd w:val="clear" w:color="auto" w:fill="auto"/>
          </w:tcPr>
          <w:p w:rsidR="009F1A7E" w:rsidRPr="00E42917" w:rsidRDefault="009F1A7E" w:rsidP="003B63C8">
            <w:pPr>
              <w:jc w:val="both"/>
              <w:rPr>
                <w:rFonts w:ascii="CG Times" w:hAnsi="CG Times"/>
              </w:rPr>
            </w:pPr>
          </w:p>
        </w:tc>
        <w:tc>
          <w:tcPr>
            <w:tcW w:w="976" w:type="pct"/>
            <w:shd w:val="clear" w:color="auto" w:fill="auto"/>
          </w:tcPr>
          <w:p w:rsidR="009F1A7E" w:rsidRPr="00E42917" w:rsidRDefault="009F1A7E" w:rsidP="003B63C8">
            <w:pPr>
              <w:jc w:val="both"/>
              <w:rPr>
                <w:rFonts w:ascii="CG Times" w:hAnsi="CG Times"/>
              </w:rPr>
            </w:pPr>
          </w:p>
        </w:tc>
        <w:tc>
          <w:tcPr>
            <w:tcW w:w="824" w:type="pct"/>
            <w:shd w:val="clear" w:color="auto" w:fill="auto"/>
          </w:tcPr>
          <w:p w:rsidR="009F1A7E" w:rsidRPr="00E42917" w:rsidRDefault="009F1A7E" w:rsidP="003B63C8">
            <w:pPr>
              <w:jc w:val="both"/>
              <w:rPr>
                <w:rFonts w:ascii="CG Times" w:hAnsi="CG Times"/>
              </w:rPr>
            </w:pPr>
          </w:p>
        </w:tc>
        <w:tc>
          <w:tcPr>
            <w:tcW w:w="1127" w:type="pct"/>
            <w:shd w:val="clear" w:color="auto" w:fill="auto"/>
          </w:tcPr>
          <w:p w:rsidR="009F1A7E" w:rsidRPr="00E42917" w:rsidRDefault="009F1A7E" w:rsidP="003B63C8">
            <w:pPr>
              <w:jc w:val="both"/>
              <w:rPr>
                <w:rFonts w:ascii="CG Times" w:hAnsi="CG Times"/>
              </w:rPr>
            </w:pPr>
          </w:p>
        </w:tc>
      </w:tr>
    </w:tbl>
    <w:p w:rsidR="009014BF" w:rsidRPr="00E42917" w:rsidRDefault="009014BF" w:rsidP="009F1A7E">
      <w:pPr>
        <w:widowControl w:val="0"/>
        <w:tabs>
          <w:tab w:val="left" w:pos="426"/>
        </w:tabs>
        <w:ind w:left="720"/>
        <w:jc w:val="center"/>
        <w:rPr>
          <w:rFonts w:ascii="CGTimes" w:hAnsi="CGTimes" w:cs="CGTimes"/>
          <w:i/>
        </w:rPr>
      </w:pPr>
    </w:p>
    <w:p w:rsidR="009F1A7E" w:rsidRPr="00E42917" w:rsidRDefault="009F1A7E" w:rsidP="009F1A7E">
      <w:pPr>
        <w:widowControl w:val="0"/>
        <w:tabs>
          <w:tab w:val="left" w:pos="426"/>
        </w:tabs>
        <w:ind w:left="720"/>
        <w:jc w:val="center"/>
        <w:rPr>
          <w:rFonts w:ascii="CGTimes" w:hAnsi="CGTimes" w:cs="CGTimes"/>
          <w:i/>
        </w:rPr>
      </w:pPr>
      <w:r w:rsidRPr="00E42917">
        <w:rPr>
          <w:rFonts w:ascii="CGTimes" w:hAnsi="CGTimes" w:cs="CGTimes"/>
          <w:i/>
        </w:rPr>
        <w:t>in alternativa</w:t>
      </w:r>
    </w:p>
    <w:p w:rsidR="009F1A7E" w:rsidRPr="00E42917" w:rsidRDefault="009F1A7E" w:rsidP="009F1A7E">
      <w:pPr>
        <w:widowControl w:val="0"/>
        <w:numPr>
          <w:ilvl w:val="0"/>
          <w:numId w:val="2"/>
        </w:numPr>
        <w:tabs>
          <w:tab w:val="left" w:pos="426"/>
        </w:tabs>
        <w:spacing w:after="0"/>
        <w:ind w:left="1353"/>
        <w:jc w:val="both"/>
        <w:rPr>
          <w:rFonts w:ascii="CG Times" w:eastAsia="Times New Roman" w:hAnsi="CG Times" w:cs="Times New Roman"/>
          <w:lang w:eastAsia="it-IT"/>
        </w:rPr>
      </w:pPr>
      <w:r w:rsidRPr="00E42917">
        <w:rPr>
          <w:rFonts w:ascii="CG Times" w:eastAsia="Times New Roman" w:hAnsi="CG Times" w:cs="Times New Roman"/>
          <w:lang w:eastAsia="it-IT"/>
        </w:rPr>
        <w:t>indica la banca dati ufficiale o il pubblico registro da cui i medesimi possono essere ricavati in modo aggiornato alla data di presentazione dell’offerta indica la banca dati ufficiale o il pubblico registro da cui i medesimi possono essere ricavati in modo aggiornato alla data di presentazione dell’offerta__</w:t>
      </w:r>
      <w:r w:rsidR="009014BF" w:rsidRPr="00E42917">
        <w:rPr>
          <w:rFonts w:ascii="CG Times" w:eastAsia="Times New Roman" w:hAnsi="CG Times" w:cs="Times New Roman"/>
          <w:lang w:eastAsia="it-IT"/>
        </w:rPr>
        <w:t>________________________</w:t>
      </w:r>
    </w:p>
    <w:p w:rsidR="009F1A7E" w:rsidRPr="00E42917" w:rsidRDefault="009F1A7E" w:rsidP="009F1A7E">
      <w:pPr>
        <w:pStyle w:val="Paragrafoelenco"/>
        <w:numPr>
          <w:ilvl w:val="0"/>
          <w:numId w:val="1"/>
        </w:numPr>
        <w:spacing w:before="240"/>
        <w:ind w:left="720"/>
        <w:jc w:val="both"/>
        <w:rPr>
          <w:rFonts w:ascii="CG Times" w:hAnsi="CG Times"/>
          <w:i/>
          <w:sz w:val="22"/>
          <w:szCs w:val="22"/>
        </w:rPr>
      </w:pPr>
      <w:r w:rsidRPr="00E42917">
        <w:rPr>
          <w:rFonts w:ascii="CG Times" w:hAnsi="CG Times"/>
          <w:sz w:val="22"/>
          <w:szCs w:val="22"/>
        </w:rPr>
        <w:t xml:space="preserve">che nell’anno antecedente la data di pubblicazione  </w:t>
      </w:r>
      <w:r w:rsidR="002829A1" w:rsidRPr="00E42917">
        <w:rPr>
          <w:rFonts w:ascii="CG Times" w:hAnsi="CG Times"/>
          <w:sz w:val="22"/>
          <w:szCs w:val="22"/>
        </w:rPr>
        <w:t xml:space="preserve">del bando di gara </w:t>
      </w:r>
      <w:r w:rsidRPr="00E42917">
        <w:rPr>
          <w:rFonts w:ascii="CG Times" w:hAnsi="CG Times"/>
          <w:sz w:val="22"/>
          <w:szCs w:val="22"/>
        </w:rPr>
        <w:t xml:space="preserve">della presente </w:t>
      </w:r>
      <w:r w:rsidR="002829A1" w:rsidRPr="00E42917">
        <w:rPr>
          <w:rFonts w:ascii="CG Times" w:hAnsi="CG Times"/>
          <w:sz w:val="22"/>
          <w:szCs w:val="22"/>
        </w:rPr>
        <w:t xml:space="preserve">procedura </w:t>
      </w:r>
      <w:r w:rsidRPr="00E42917">
        <w:rPr>
          <w:rFonts w:ascii="CG Times" w:hAnsi="CG Times"/>
          <w:sz w:val="22"/>
          <w:szCs w:val="22"/>
        </w:rPr>
        <w:t xml:space="preserve"> (</w:t>
      </w:r>
      <w:r w:rsidRPr="00E42917">
        <w:rPr>
          <w:rFonts w:ascii="CG Times" w:hAnsi="CG Times"/>
          <w:i/>
          <w:sz w:val="22"/>
          <w:szCs w:val="22"/>
        </w:rPr>
        <w:t xml:space="preserve">barrare </w:t>
      </w:r>
      <w:r w:rsidRPr="00E42917">
        <w:rPr>
          <w:rFonts w:ascii="CG Times" w:hAnsi="CG Times"/>
          <w:i/>
          <w:sz w:val="22"/>
          <w:szCs w:val="22"/>
          <w:u w:val="single"/>
        </w:rPr>
        <w:t>una</w:t>
      </w:r>
      <w:r w:rsidRPr="00E42917">
        <w:rPr>
          <w:rFonts w:ascii="CG Times" w:hAnsi="CG Times"/>
          <w:i/>
          <w:sz w:val="22"/>
          <w:szCs w:val="22"/>
        </w:rPr>
        <w:t xml:space="preserve"> delle seguenti  caselle; se si barra la prima casella deve essere compilata anche la relativa tabella) </w:t>
      </w:r>
    </w:p>
    <w:p w:rsidR="009F1A7E" w:rsidRPr="00E42917" w:rsidRDefault="009F1A7E" w:rsidP="009F1A7E">
      <w:pPr>
        <w:widowControl w:val="0"/>
        <w:numPr>
          <w:ilvl w:val="0"/>
          <w:numId w:val="2"/>
        </w:numPr>
        <w:tabs>
          <w:tab w:val="left" w:pos="426"/>
        </w:tabs>
        <w:spacing w:after="0"/>
        <w:ind w:left="1353"/>
        <w:jc w:val="both"/>
        <w:rPr>
          <w:rFonts w:ascii="CG Times" w:hAnsi="CG Times"/>
        </w:rPr>
      </w:pPr>
      <w:r w:rsidRPr="00E42917">
        <w:rPr>
          <w:rFonts w:ascii="CG Times" w:hAnsi="CG Times"/>
        </w:rPr>
        <w:t xml:space="preserve">sono cessati dalle cariche indicate al precedente punto </w:t>
      </w:r>
      <w:r w:rsidRPr="00E42917">
        <w:rPr>
          <w:rFonts w:ascii="CG Times" w:hAnsi="CG Times"/>
          <w:b/>
        </w:rPr>
        <w:t>2)</w:t>
      </w:r>
      <w:r w:rsidRPr="00E42917">
        <w:rPr>
          <w:rFonts w:ascii="CG Times" w:hAnsi="CG Times"/>
          <w:vertAlign w:val="superscript"/>
        </w:rPr>
        <w:t>(</w:t>
      </w:r>
      <w:r w:rsidRPr="00E42917">
        <w:rPr>
          <w:rStyle w:val="Rimandonotaapidipagina"/>
          <w:rFonts w:ascii="CG Times" w:hAnsi="CG Times"/>
        </w:rPr>
        <w:footnoteReference w:id="2"/>
      </w:r>
      <w:r w:rsidRPr="00E42917">
        <w:rPr>
          <w:rFonts w:ascii="CG Times" w:hAnsi="CG Times"/>
          <w:vertAlign w:val="superscript"/>
        </w:rPr>
        <w:t>)</w:t>
      </w:r>
      <w:r w:rsidRPr="00E42917">
        <w:rPr>
          <w:rFonts w:ascii="CG Times" w:hAnsi="CG Times"/>
        </w:rPr>
        <w:t xml:space="preserve"> i seguenti soggetti, compresi</w:t>
      </w:r>
      <w:r w:rsidRPr="00E42917">
        <w:rPr>
          <w:rFonts w:ascii="CG Times" w:hAnsi="CG Times"/>
          <w:vertAlign w:val="superscript"/>
        </w:rPr>
        <w:t>(</w:t>
      </w:r>
      <w:r w:rsidRPr="00E42917">
        <w:rPr>
          <w:rStyle w:val="Rimandonotaapidipagina"/>
          <w:rFonts w:ascii="CG Times" w:hAnsi="CG Times"/>
        </w:rPr>
        <w:footnoteReference w:id="3"/>
      </w:r>
      <w:r w:rsidRPr="00E42917">
        <w:rPr>
          <w:rFonts w:ascii="CG Times" w:hAnsi="CG Times"/>
          <w:vertAlign w:val="superscript"/>
        </w:rPr>
        <w:t>)</w:t>
      </w:r>
      <w:r w:rsidRPr="00E42917">
        <w:rPr>
          <w:rFonts w:ascii="CG Times" w:hAnsi="CG Times"/>
        </w:rPr>
        <w:t xml:space="preserve"> quelli che, in caso di incorporazione, fusione societaria o cessione di azienda, hanno operato presso la società incorporata, fusasi o che ha ceduto l’azienda nell’anno antecedente </w:t>
      </w:r>
      <w:r w:rsidRPr="00E42917">
        <w:rPr>
          <w:rFonts w:ascii="CG Times" w:hAnsi="CG Times"/>
        </w:rPr>
        <w:lastRenderedPageBreak/>
        <w:t>la pubblicazione</w:t>
      </w:r>
      <w:r w:rsidR="00061DE1">
        <w:rPr>
          <w:rFonts w:ascii="CG Times" w:hAnsi="CG Times"/>
        </w:rPr>
        <w:t xml:space="preserve"> </w:t>
      </w:r>
      <w:r w:rsidR="002829A1" w:rsidRPr="00E42917">
        <w:rPr>
          <w:rFonts w:ascii="CG Times" w:hAnsi="CG Times"/>
        </w:rPr>
        <w:t xml:space="preserve">del bando di gara della presente procedura </w:t>
      </w:r>
      <w:r w:rsidRPr="00E42917">
        <w:rPr>
          <w:rFonts w:ascii="CG Times" w:hAnsi="CG Times"/>
        </w:rPr>
        <w:t xml:space="preserve">, nei cui confronti si intendono rese le dichiarazioni di cui all’art. 80, comma 1 ed all’art. 80, comma 2, del d.lgs. 50/2016 </w:t>
      </w:r>
      <w:proofErr w:type="spellStart"/>
      <w:r w:rsidRPr="00E42917">
        <w:rPr>
          <w:rFonts w:ascii="CG Times" w:hAnsi="CG Times"/>
        </w:rPr>
        <w:t>s.m.i.</w:t>
      </w:r>
      <w:proofErr w:type="spellEnd"/>
      <w:r w:rsidRPr="00E42917">
        <w:rPr>
          <w:rFonts w:ascii="CG Times" w:hAnsi="CG Times"/>
        </w:rPr>
        <w:t xml:space="preserve"> rese nel D.G.U.E.: </w:t>
      </w:r>
    </w:p>
    <w:p w:rsidR="009F1A7E" w:rsidRPr="00E42917" w:rsidRDefault="009F1A7E" w:rsidP="009F1A7E">
      <w:pPr>
        <w:ind w:left="360"/>
        <w:jc w:val="both"/>
        <w:rPr>
          <w:rFonts w:ascii="CG Times" w:hAnsi="CG Times"/>
        </w:rPr>
      </w:pP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7"/>
        <w:gridCol w:w="1625"/>
        <w:gridCol w:w="1803"/>
        <w:gridCol w:w="1632"/>
        <w:gridCol w:w="1515"/>
        <w:gridCol w:w="1458"/>
      </w:tblGrid>
      <w:tr w:rsidR="009F1A7E" w:rsidRPr="00E42917" w:rsidTr="003B63C8">
        <w:tc>
          <w:tcPr>
            <w:tcW w:w="1897" w:type="dxa"/>
            <w:shd w:val="clear" w:color="auto" w:fill="auto"/>
          </w:tcPr>
          <w:p w:rsidR="009F1A7E" w:rsidRPr="00E42917" w:rsidRDefault="009F1A7E" w:rsidP="003B63C8">
            <w:pPr>
              <w:jc w:val="center"/>
              <w:rPr>
                <w:rFonts w:ascii="CG Times" w:hAnsi="CG Times"/>
              </w:rPr>
            </w:pPr>
            <w:r w:rsidRPr="00E42917">
              <w:rPr>
                <w:rFonts w:ascii="CG Times" w:hAnsi="CG Times"/>
              </w:rPr>
              <w:t>Cognome e nome</w:t>
            </w:r>
          </w:p>
        </w:tc>
        <w:tc>
          <w:tcPr>
            <w:tcW w:w="1625" w:type="dxa"/>
            <w:shd w:val="clear" w:color="auto" w:fill="auto"/>
          </w:tcPr>
          <w:p w:rsidR="009F1A7E" w:rsidRPr="00E42917" w:rsidRDefault="009F1A7E" w:rsidP="003B63C8">
            <w:pPr>
              <w:jc w:val="center"/>
              <w:rPr>
                <w:rFonts w:ascii="CG Times" w:hAnsi="CG Times"/>
              </w:rPr>
            </w:pPr>
            <w:r w:rsidRPr="00E42917">
              <w:rPr>
                <w:rFonts w:ascii="CG Times" w:hAnsi="CG Times"/>
              </w:rPr>
              <w:t>Codice Fiscale</w:t>
            </w:r>
          </w:p>
        </w:tc>
        <w:tc>
          <w:tcPr>
            <w:tcW w:w="1803" w:type="dxa"/>
            <w:shd w:val="clear" w:color="auto" w:fill="auto"/>
          </w:tcPr>
          <w:p w:rsidR="009F1A7E" w:rsidRPr="00E42917" w:rsidRDefault="009F1A7E" w:rsidP="003B63C8">
            <w:pPr>
              <w:jc w:val="center"/>
              <w:rPr>
                <w:rFonts w:ascii="CG Times" w:hAnsi="CG Times"/>
              </w:rPr>
            </w:pPr>
            <w:r w:rsidRPr="00E42917">
              <w:rPr>
                <w:rFonts w:ascii="CG Times" w:hAnsi="CG Times"/>
              </w:rPr>
              <w:t>Luogo di nascita</w:t>
            </w:r>
          </w:p>
        </w:tc>
        <w:tc>
          <w:tcPr>
            <w:tcW w:w="1632" w:type="dxa"/>
            <w:shd w:val="clear" w:color="auto" w:fill="auto"/>
          </w:tcPr>
          <w:p w:rsidR="009F1A7E" w:rsidRPr="00E42917" w:rsidRDefault="009F1A7E" w:rsidP="003B63C8">
            <w:pPr>
              <w:jc w:val="center"/>
              <w:rPr>
                <w:rFonts w:ascii="CG Times" w:hAnsi="CG Times"/>
              </w:rPr>
            </w:pPr>
            <w:r w:rsidRPr="00E42917">
              <w:rPr>
                <w:rFonts w:ascii="CG Times" w:hAnsi="CG Times"/>
              </w:rPr>
              <w:t>Data di nascita</w:t>
            </w:r>
          </w:p>
        </w:tc>
        <w:tc>
          <w:tcPr>
            <w:tcW w:w="1515" w:type="dxa"/>
            <w:shd w:val="clear" w:color="auto" w:fill="auto"/>
          </w:tcPr>
          <w:p w:rsidR="009F1A7E" w:rsidRPr="00E42917" w:rsidRDefault="009F1A7E" w:rsidP="003B63C8">
            <w:pPr>
              <w:jc w:val="center"/>
              <w:rPr>
                <w:rFonts w:ascii="CG Times" w:hAnsi="CG Times"/>
              </w:rPr>
            </w:pPr>
            <w:r w:rsidRPr="00E42917">
              <w:rPr>
                <w:rFonts w:ascii="CG Times" w:hAnsi="CG Times"/>
              </w:rPr>
              <w:t>Carica ricoperta</w:t>
            </w:r>
          </w:p>
        </w:tc>
        <w:tc>
          <w:tcPr>
            <w:tcW w:w="1458" w:type="dxa"/>
          </w:tcPr>
          <w:p w:rsidR="009F1A7E" w:rsidRPr="00E42917" w:rsidRDefault="009F1A7E" w:rsidP="003B63C8">
            <w:pPr>
              <w:jc w:val="center"/>
              <w:rPr>
                <w:rFonts w:ascii="CG Times" w:hAnsi="CG Times"/>
              </w:rPr>
            </w:pPr>
            <w:r w:rsidRPr="00E42917">
              <w:rPr>
                <w:rFonts w:ascii="CG Times" w:hAnsi="CG Times"/>
              </w:rPr>
              <w:t>Data cessazione</w:t>
            </w:r>
          </w:p>
        </w:tc>
      </w:tr>
      <w:tr w:rsidR="009F1A7E" w:rsidRPr="00E42917" w:rsidTr="003B63C8">
        <w:trPr>
          <w:trHeight w:val="454"/>
        </w:trPr>
        <w:tc>
          <w:tcPr>
            <w:tcW w:w="1897" w:type="dxa"/>
            <w:shd w:val="clear" w:color="auto" w:fill="auto"/>
          </w:tcPr>
          <w:p w:rsidR="009F1A7E" w:rsidRPr="00E42917" w:rsidRDefault="009F1A7E" w:rsidP="003B63C8">
            <w:pPr>
              <w:jc w:val="both"/>
              <w:rPr>
                <w:rFonts w:ascii="CG Times" w:hAnsi="CG Times"/>
              </w:rPr>
            </w:pPr>
          </w:p>
        </w:tc>
        <w:tc>
          <w:tcPr>
            <w:tcW w:w="1625" w:type="dxa"/>
            <w:shd w:val="clear" w:color="auto" w:fill="auto"/>
          </w:tcPr>
          <w:p w:rsidR="009F1A7E" w:rsidRPr="00E42917" w:rsidRDefault="009F1A7E" w:rsidP="003B63C8">
            <w:pPr>
              <w:jc w:val="both"/>
              <w:rPr>
                <w:rFonts w:ascii="CG Times" w:hAnsi="CG Times"/>
              </w:rPr>
            </w:pPr>
          </w:p>
        </w:tc>
        <w:tc>
          <w:tcPr>
            <w:tcW w:w="1803" w:type="dxa"/>
            <w:shd w:val="clear" w:color="auto" w:fill="auto"/>
          </w:tcPr>
          <w:p w:rsidR="009F1A7E" w:rsidRPr="00E42917" w:rsidRDefault="009F1A7E" w:rsidP="003B63C8">
            <w:pPr>
              <w:jc w:val="both"/>
              <w:rPr>
                <w:rFonts w:ascii="CG Times" w:hAnsi="CG Times"/>
              </w:rPr>
            </w:pPr>
          </w:p>
        </w:tc>
        <w:tc>
          <w:tcPr>
            <w:tcW w:w="1632" w:type="dxa"/>
            <w:shd w:val="clear" w:color="auto" w:fill="auto"/>
          </w:tcPr>
          <w:p w:rsidR="009F1A7E" w:rsidRPr="00E42917" w:rsidRDefault="009F1A7E" w:rsidP="003B63C8">
            <w:pPr>
              <w:jc w:val="both"/>
              <w:rPr>
                <w:rFonts w:ascii="CG Times" w:hAnsi="CG Times"/>
              </w:rPr>
            </w:pPr>
          </w:p>
        </w:tc>
        <w:tc>
          <w:tcPr>
            <w:tcW w:w="1515" w:type="dxa"/>
            <w:shd w:val="clear" w:color="auto" w:fill="auto"/>
          </w:tcPr>
          <w:p w:rsidR="009F1A7E" w:rsidRPr="00E42917" w:rsidRDefault="009F1A7E" w:rsidP="003B63C8">
            <w:pPr>
              <w:jc w:val="both"/>
              <w:rPr>
                <w:rFonts w:ascii="CG Times" w:hAnsi="CG Times"/>
              </w:rPr>
            </w:pPr>
          </w:p>
        </w:tc>
        <w:tc>
          <w:tcPr>
            <w:tcW w:w="1458" w:type="dxa"/>
          </w:tcPr>
          <w:p w:rsidR="009F1A7E" w:rsidRPr="00E42917" w:rsidRDefault="009F1A7E" w:rsidP="003B63C8">
            <w:pPr>
              <w:jc w:val="both"/>
              <w:rPr>
                <w:rFonts w:ascii="CG Times" w:hAnsi="CG Times"/>
              </w:rPr>
            </w:pPr>
          </w:p>
        </w:tc>
      </w:tr>
      <w:tr w:rsidR="009F1A7E" w:rsidRPr="00E42917" w:rsidTr="003B63C8">
        <w:trPr>
          <w:trHeight w:val="454"/>
        </w:trPr>
        <w:tc>
          <w:tcPr>
            <w:tcW w:w="1897" w:type="dxa"/>
            <w:shd w:val="clear" w:color="auto" w:fill="auto"/>
          </w:tcPr>
          <w:p w:rsidR="009F1A7E" w:rsidRPr="00E42917" w:rsidRDefault="009F1A7E" w:rsidP="003B63C8">
            <w:pPr>
              <w:jc w:val="both"/>
              <w:rPr>
                <w:rFonts w:ascii="CG Times" w:hAnsi="CG Times"/>
              </w:rPr>
            </w:pPr>
          </w:p>
        </w:tc>
        <w:tc>
          <w:tcPr>
            <w:tcW w:w="1625" w:type="dxa"/>
            <w:shd w:val="clear" w:color="auto" w:fill="auto"/>
          </w:tcPr>
          <w:p w:rsidR="009F1A7E" w:rsidRPr="00E42917" w:rsidRDefault="009F1A7E" w:rsidP="003B63C8">
            <w:pPr>
              <w:jc w:val="both"/>
              <w:rPr>
                <w:rFonts w:ascii="CG Times" w:hAnsi="CG Times"/>
              </w:rPr>
            </w:pPr>
          </w:p>
        </w:tc>
        <w:tc>
          <w:tcPr>
            <w:tcW w:w="1803" w:type="dxa"/>
            <w:shd w:val="clear" w:color="auto" w:fill="auto"/>
          </w:tcPr>
          <w:p w:rsidR="009F1A7E" w:rsidRPr="00E42917" w:rsidRDefault="009F1A7E" w:rsidP="003B63C8">
            <w:pPr>
              <w:jc w:val="both"/>
              <w:rPr>
                <w:rFonts w:ascii="CG Times" w:hAnsi="CG Times"/>
              </w:rPr>
            </w:pPr>
          </w:p>
        </w:tc>
        <w:tc>
          <w:tcPr>
            <w:tcW w:w="1632" w:type="dxa"/>
            <w:shd w:val="clear" w:color="auto" w:fill="auto"/>
          </w:tcPr>
          <w:p w:rsidR="009F1A7E" w:rsidRPr="00E42917" w:rsidRDefault="009F1A7E" w:rsidP="003B63C8">
            <w:pPr>
              <w:jc w:val="both"/>
              <w:rPr>
                <w:rFonts w:ascii="CG Times" w:hAnsi="CG Times"/>
              </w:rPr>
            </w:pPr>
          </w:p>
        </w:tc>
        <w:tc>
          <w:tcPr>
            <w:tcW w:w="1515" w:type="dxa"/>
            <w:shd w:val="clear" w:color="auto" w:fill="auto"/>
          </w:tcPr>
          <w:p w:rsidR="009F1A7E" w:rsidRPr="00E42917" w:rsidRDefault="009F1A7E" w:rsidP="003B63C8">
            <w:pPr>
              <w:jc w:val="both"/>
              <w:rPr>
                <w:rFonts w:ascii="CG Times" w:hAnsi="CG Times"/>
              </w:rPr>
            </w:pPr>
          </w:p>
        </w:tc>
        <w:tc>
          <w:tcPr>
            <w:tcW w:w="1458" w:type="dxa"/>
          </w:tcPr>
          <w:p w:rsidR="009F1A7E" w:rsidRPr="00E42917" w:rsidRDefault="009F1A7E" w:rsidP="003B63C8">
            <w:pPr>
              <w:jc w:val="both"/>
              <w:rPr>
                <w:rFonts w:ascii="CG Times" w:hAnsi="CG Times"/>
              </w:rPr>
            </w:pPr>
          </w:p>
        </w:tc>
      </w:tr>
      <w:tr w:rsidR="009F1A7E" w:rsidRPr="00E42917" w:rsidTr="003B63C8">
        <w:trPr>
          <w:trHeight w:val="454"/>
        </w:trPr>
        <w:tc>
          <w:tcPr>
            <w:tcW w:w="1897" w:type="dxa"/>
            <w:shd w:val="clear" w:color="auto" w:fill="auto"/>
          </w:tcPr>
          <w:p w:rsidR="009F1A7E" w:rsidRPr="00E42917" w:rsidRDefault="009F1A7E" w:rsidP="003B63C8">
            <w:pPr>
              <w:jc w:val="both"/>
              <w:rPr>
                <w:rFonts w:ascii="CG Times" w:hAnsi="CG Times"/>
              </w:rPr>
            </w:pPr>
          </w:p>
        </w:tc>
        <w:tc>
          <w:tcPr>
            <w:tcW w:w="1625" w:type="dxa"/>
            <w:shd w:val="clear" w:color="auto" w:fill="auto"/>
          </w:tcPr>
          <w:p w:rsidR="009F1A7E" w:rsidRPr="00E42917" w:rsidRDefault="009F1A7E" w:rsidP="003B63C8">
            <w:pPr>
              <w:jc w:val="both"/>
              <w:rPr>
                <w:rFonts w:ascii="CG Times" w:hAnsi="CG Times"/>
              </w:rPr>
            </w:pPr>
          </w:p>
        </w:tc>
        <w:tc>
          <w:tcPr>
            <w:tcW w:w="1803" w:type="dxa"/>
            <w:shd w:val="clear" w:color="auto" w:fill="auto"/>
          </w:tcPr>
          <w:p w:rsidR="009F1A7E" w:rsidRPr="00E42917" w:rsidRDefault="009F1A7E" w:rsidP="003B63C8">
            <w:pPr>
              <w:jc w:val="both"/>
              <w:rPr>
                <w:rFonts w:ascii="CG Times" w:hAnsi="CG Times"/>
              </w:rPr>
            </w:pPr>
          </w:p>
        </w:tc>
        <w:tc>
          <w:tcPr>
            <w:tcW w:w="1632" w:type="dxa"/>
            <w:shd w:val="clear" w:color="auto" w:fill="auto"/>
          </w:tcPr>
          <w:p w:rsidR="009F1A7E" w:rsidRPr="00E42917" w:rsidRDefault="009F1A7E" w:rsidP="003B63C8">
            <w:pPr>
              <w:jc w:val="both"/>
              <w:rPr>
                <w:rFonts w:ascii="CG Times" w:hAnsi="CG Times"/>
              </w:rPr>
            </w:pPr>
          </w:p>
        </w:tc>
        <w:tc>
          <w:tcPr>
            <w:tcW w:w="1515" w:type="dxa"/>
            <w:shd w:val="clear" w:color="auto" w:fill="auto"/>
          </w:tcPr>
          <w:p w:rsidR="009F1A7E" w:rsidRPr="00E42917" w:rsidRDefault="009F1A7E" w:rsidP="003B63C8">
            <w:pPr>
              <w:jc w:val="both"/>
              <w:rPr>
                <w:rFonts w:ascii="CG Times" w:hAnsi="CG Times"/>
              </w:rPr>
            </w:pPr>
          </w:p>
        </w:tc>
        <w:tc>
          <w:tcPr>
            <w:tcW w:w="1458" w:type="dxa"/>
          </w:tcPr>
          <w:p w:rsidR="009F1A7E" w:rsidRPr="00E42917" w:rsidRDefault="009F1A7E" w:rsidP="003B63C8">
            <w:pPr>
              <w:jc w:val="both"/>
              <w:rPr>
                <w:rFonts w:ascii="CG Times" w:hAnsi="CG Times"/>
              </w:rPr>
            </w:pPr>
          </w:p>
        </w:tc>
      </w:tr>
      <w:tr w:rsidR="009F1A7E" w:rsidRPr="00E42917" w:rsidTr="003B63C8">
        <w:trPr>
          <w:trHeight w:val="454"/>
        </w:trPr>
        <w:tc>
          <w:tcPr>
            <w:tcW w:w="1897" w:type="dxa"/>
            <w:shd w:val="clear" w:color="auto" w:fill="auto"/>
          </w:tcPr>
          <w:p w:rsidR="009F1A7E" w:rsidRPr="00E42917" w:rsidRDefault="009F1A7E" w:rsidP="003B63C8">
            <w:pPr>
              <w:jc w:val="both"/>
              <w:rPr>
                <w:rFonts w:ascii="CG Times" w:hAnsi="CG Times"/>
              </w:rPr>
            </w:pPr>
          </w:p>
        </w:tc>
        <w:tc>
          <w:tcPr>
            <w:tcW w:w="1625" w:type="dxa"/>
            <w:shd w:val="clear" w:color="auto" w:fill="auto"/>
          </w:tcPr>
          <w:p w:rsidR="009F1A7E" w:rsidRPr="00E42917" w:rsidRDefault="009F1A7E" w:rsidP="003B63C8">
            <w:pPr>
              <w:jc w:val="both"/>
              <w:rPr>
                <w:rFonts w:ascii="CG Times" w:hAnsi="CG Times"/>
              </w:rPr>
            </w:pPr>
          </w:p>
        </w:tc>
        <w:tc>
          <w:tcPr>
            <w:tcW w:w="1803" w:type="dxa"/>
            <w:shd w:val="clear" w:color="auto" w:fill="auto"/>
          </w:tcPr>
          <w:p w:rsidR="009F1A7E" w:rsidRPr="00E42917" w:rsidRDefault="009F1A7E" w:rsidP="003B63C8">
            <w:pPr>
              <w:jc w:val="both"/>
              <w:rPr>
                <w:rFonts w:ascii="CG Times" w:hAnsi="CG Times"/>
              </w:rPr>
            </w:pPr>
          </w:p>
        </w:tc>
        <w:tc>
          <w:tcPr>
            <w:tcW w:w="1632" w:type="dxa"/>
            <w:shd w:val="clear" w:color="auto" w:fill="auto"/>
          </w:tcPr>
          <w:p w:rsidR="009F1A7E" w:rsidRPr="00E42917" w:rsidRDefault="009F1A7E" w:rsidP="003B63C8">
            <w:pPr>
              <w:jc w:val="both"/>
              <w:rPr>
                <w:rFonts w:ascii="CG Times" w:hAnsi="CG Times"/>
              </w:rPr>
            </w:pPr>
          </w:p>
        </w:tc>
        <w:tc>
          <w:tcPr>
            <w:tcW w:w="1515" w:type="dxa"/>
            <w:shd w:val="clear" w:color="auto" w:fill="auto"/>
          </w:tcPr>
          <w:p w:rsidR="009F1A7E" w:rsidRPr="00E42917" w:rsidRDefault="009F1A7E" w:rsidP="003B63C8">
            <w:pPr>
              <w:jc w:val="both"/>
              <w:rPr>
                <w:rFonts w:ascii="CG Times" w:hAnsi="CG Times"/>
              </w:rPr>
            </w:pPr>
          </w:p>
        </w:tc>
        <w:tc>
          <w:tcPr>
            <w:tcW w:w="1458" w:type="dxa"/>
          </w:tcPr>
          <w:p w:rsidR="009F1A7E" w:rsidRPr="00E42917" w:rsidRDefault="009F1A7E" w:rsidP="003B63C8">
            <w:pPr>
              <w:jc w:val="both"/>
              <w:rPr>
                <w:rFonts w:ascii="CG Times" w:hAnsi="CG Times"/>
              </w:rPr>
            </w:pPr>
          </w:p>
        </w:tc>
      </w:tr>
      <w:tr w:rsidR="009F1A7E" w:rsidRPr="00E42917" w:rsidTr="003B63C8">
        <w:trPr>
          <w:trHeight w:val="454"/>
        </w:trPr>
        <w:tc>
          <w:tcPr>
            <w:tcW w:w="1897" w:type="dxa"/>
            <w:shd w:val="clear" w:color="auto" w:fill="auto"/>
          </w:tcPr>
          <w:p w:rsidR="009F1A7E" w:rsidRPr="00E42917" w:rsidRDefault="009F1A7E" w:rsidP="003B63C8">
            <w:pPr>
              <w:jc w:val="both"/>
              <w:rPr>
                <w:rFonts w:ascii="CG Times" w:hAnsi="CG Times"/>
              </w:rPr>
            </w:pPr>
          </w:p>
        </w:tc>
        <w:tc>
          <w:tcPr>
            <w:tcW w:w="1625" w:type="dxa"/>
            <w:shd w:val="clear" w:color="auto" w:fill="auto"/>
          </w:tcPr>
          <w:p w:rsidR="009F1A7E" w:rsidRPr="00E42917" w:rsidRDefault="009F1A7E" w:rsidP="003B63C8">
            <w:pPr>
              <w:jc w:val="both"/>
              <w:rPr>
                <w:rFonts w:ascii="CG Times" w:hAnsi="CG Times"/>
              </w:rPr>
            </w:pPr>
          </w:p>
        </w:tc>
        <w:tc>
          <w:tcPr>
            <w:tcW w:w="1803" w:type="dxa"/>
            <w:shd w:val="clear" w:color="auto" w:fill="auto"/>
          </w:tcPr>
          <w:p w:rsidR="009F1A7E" w:rsidRPr="00E42917" w:rsidRDefault="009F1A7E" w:rsidP="003B63C8">
            <w:pPr>
              <w:jc w:val="both"/>
              <w:rPr>
                <w:rFonts w:ascii="CG Times" w:hAnsi="CG Times"/>
              </w:rPr>
            </w:pPr>
          </w:p>
        </w:tc>
        <w:tc>
          <w:tcPr>
            <w:tcW w:w="1632" w:type="dxa"/>
            <w:shd w:val="clear" w:color="auto" w:fill="auto"/>
          </w:tcPr>
          <w:p w:rsidR="009F1A7E" w:rsidRPr="00E42917" w:rsidRDefault="009F1A7E" w:rsidP="003B63C8">
            <w:pPr>
              <w:jc w:val="both"/>
              <w:rPr>
                <w:rFonts w:ascii="CG Times" w:hAnsi="CG Times"/>
              </w:rPr>
            </w:pPr>
          </w:p>
        </w:tc>
        <w:tc>
          <w:tcPr>
            <w:tcW w:w="1515" w:type="dxa"/>
            <w:shd w:val="clear" w:color="auto" w:fill="auto"/>
          </w:tcPr>
          <w:p w:rsidR="009F1A7E" w:rsidRPr="00E42917" w:rsidRDefault="009F1A7E" w:rsidP="003B63C8">
            <w:pPr>
              <w:jc w:val="both"/>
              <w:rPr>
                <w:rFonts w:ascii="CG Times" w:hAnsi="CG Times"/>
              </w:rPr>
            </w:pPr>
          </w:p>
        </w:tc>
        <w:tc>
          <w:tcPr>
            <w:tcW w:w="1458" w:type="dxa"/>
          </w:tcPr>
          <w:p w:rsidR="009F1A7E" w:rsidRPr="00E42917" w:rsidRDefault="009F1A7E" w:rsidP="003B63C8">
            <w:pPr>
              <w:jc w:val="both"/>
              <w:rPr>
                <w:rFonts w:ascii="CG Times" w:hAnsi="CG Times"/>
              </w:rPr>
            </w:pPr>
          </w:p>
        </w:tc>
      </w:tr>
      <w:tr w:rsidR="009F1A7E" w:rsidRPr="00E42917" w:rsidTr="003B63C8">
        <w:trPr>
          <w:trHeight w:val="454"/>
        </w:trPr>
        <w:tc>
          <w:tcPr>
            <w:tcW w:w="1897" w:type="dxa"/>
            <w:shd w:val="clear" w:color="auto" w:fill="auto"/>
          </w:tcPr>
          <w:p w:rsidR="009F1A7E" w:rsidRPr="00E42917" w:rsidRDefault="009F1A7E" w:rsidP="003B63C8">
            <w:pPr>
              <w:jc w:val="both"/>
              <w:rPr>
                <w:rFonts w:ascii="CG Times" w:hAnsi="CG Times"/>
              </w:rPr>
            </w:pPr>
          </w:p>
        </w:tc>
        <w:tc>
          <w:tcPr>
            <w:tcW w:w="1625" w:type="dxa"/>
            <w:shd w:val="clear" w:color="auto" w:fill="auto"/>
          </w:tcPr>
          <w:p w:rsidR="009F1A7E" w:rsidRPr="00E42917" w:rsidRDefault="009F1A7E" w:rsidP="003B63C8">
            <w:pPr>
              <w:jc w:val="both"/>
              <w:rPr>
                <w:rFonts w:ascii="CG Times" w:hAnsi="CG Times"/>
              </w:rPr>
            </w:pPr>
          </w:p>
        </w:tc>
        <w:tc>
          <w:tcPr>
            <w:tcW w:w="1803" w:type="dxa"/>
            <w:shd w:val="clear" w:color="auto" w:fill="auto"/>
          </w:tcPr>
          <w:p w:rsidR="009F1A7E" w:rsidRPr="00E42917" w:rsidRDefault="009F1A7E" w:rsidP="003B63C8">
            <w:pPr>
              <w:jc w:val="both"/>
              <w:rPr>
                <w:rFonts w:ascii="CG Times" w:hAnsi="CG Times"/>
              </w:rPr>
            </w:pPr>
          </w:p>
        </w:tc>
        <w:tc>
          <w:tcPr>
            <w:tcW w:w="1632" w:type="dxa"/>
            <w:shd w:val="clear" w:color="auto" w:fill="auto"/>
          </w:tcPr>
          <w:p w:rsidR="009F1A7E" w:rsidRPr="00E42917" w:rsidRDefault="009F1A7E" w:rsidP="003B63C8">
            <w:pPr>
              <w:jc w:val="both"/>
              <w:rPr>
                <w:rFonts w:ascii="CG Times" w:hAnsi="CG Times"/>
              </w:rPr>
            </w:pPr>
          </w:p>
        </w:tc>
        <w:tc>
          <w:tcPr>
            <w:tcW w:w="1515" w:type="dxa"/>
            <w:shd w:val="clear" w:color="auto" w:fill="auto"/>
          </w:tcPr>
          <w:p w:rsidR="009F1A7E" w:rsidRPr="00E42917" w:rsidRDefault="009F1A7E" w:rsidP="003B63C8">
            <w:pPr>
              <w:jc w:val="both"/>
              <w:rPr>
                <w:rFonts w:ascii="CG Times" w:hAnsi="CG Times"/>
              </w:rPr>
            </w:pPr>
          </w:p>
        </w:tc>
        <w:tc>
          <w:tcPr>
            <w:tcW w:w="1458" w:type="dxa"/>
          </w:tcPr>
          <w:p w:rsidR="009F1A7E" w:rsidRPr="00E42917" w:rsidRDefault="009F1A7E" w:rsidP="003B63C8">
            <w:pPr>
              <w:jc w:val="both"/>
              <w:rPr>
                <w:rFonts w:ascii="CG Times" w:hAnsi="CG Times"/>
              </w:rPr>
            </w:pPr>
          </w:p>
        </w:tc>
      </w:tr>
    </w:tbl>
    <w:p w:rsidR="009F1A7E" w:rsidRPr="00E42917" w:rsidRDefault="009F1A7E" w:rsidP="009F1A7E">
      <w:pPr>
        <w:widowControl w:val="0"/>
        <w:tabs>
          <w:tab w:val="left" w:pos="426"/>
        </w:tabs>
        <w:ind w:left="720"/>
        <w:jc w:val="center"/>
        <w:rPr>
          <w:rFonts w:ascii="CGTimes" w:hAnsi="CGTimes" w:cs="CGTimes"/>
          <w:i/>
        </w:rPr>
      </w:pPr>
    </w:p>
    <w:p w:rsidR="009F1A7E" w:rsidRPr="00E42917" w:rsidRDefault="009F1A7E" w:rsidP="009F1A7E">
      <w:pPr>
        <w:widowControl w:val="0"/>
        <w:tabs>
          <w:tab w:val="left" w:pos="426"/>
        </w:tabs>
        <w:ind w:left="720"/>
        <w:jc w:val="center"/>
        <w:rPr>
          <w:rFonts w:ascii="CG Times" w:hAnsi="CG Times"/>
          <w:i/>
        </w:rPr>
      </w:pPr>
      <w:r w:rsidRPr="00E42917">
        <w:rPr>
          <w:rFonts w:ascii="CG Times" w:hAnsi="CG Times"/>
          <w:i/>
        </w:rPr>
        <w:t>in alternativa</w:t>
      </w:r>
    </w:p>
    <w:p w:rsidR="009F1A7E" w:rsidRPr="00E42917" w:rsidRDefault="009F1A7E" w:rsidP="009F1A7E">
      <w:pPr>
        <w:widowControl w:val="0"/>
        <w:numPr>
          <w:ilvl w:val="0"/>
          <w:numId w:val="2"/>
        </w:numPr>
        <w:tabs>
          <w:tab w:val="left" w:pos="426"/>
        </w:tabs>
        <w:spacing w:after="0"/>
        <w:ind w:left="709" w:hanging="567"/>
        <w:jc w:val="both"/>
        <w:rPr>
          <w:rFonts w:ascii="CG Times" w:eastAsia="Times New Roman" w:hAnsi="CG Times" w:cs="Times New Roman"/>
          <w:lang w:eastAsia="it-IT"/>
        </w:rPr>
      </w:pPr>
      <w:r w:rsidRPr="00E42917">
        <w:rPr>
          <w:rFonts w:ascii="CG Times" w:eastAsia="Times New Roman" w:hAnsi="CG Times" w:cs="Times New Roman"/>
          <w:lang w:eastAsia="it-IT"/>
        </w:rPr>
        <w:t xml:space="preserve"> indica la banca dati ufficiale o il pubblico registro da cui i medesimi possono essere ricavati in modo aggiornato alla data di presentazione dell’offerta indica la banca dati ufficiale o il pubblico registro da cui i medesimi possono essere ricavati in modo aggiornato alla data di presentazione dell’offerta__________________________________</w:t>
      </w:r>
      <w:r w:rsidR="009014BF" w:rsidRPr="00E42917">
        <w:rPr>
          <w:rFonts w:ascii="CG Times" w:eastAsia="Times New Roman" w:hAnsi="CG Times" w:cs="Times New Roman"/>
          <w:lang w:eastAsia="it-IT"/>
        </w:rPr>
        <w:t>___;</w:t>
      </w:r>
    </w:p>
    <w:p w:rsidR="009F1A7E" w:rsidRPr="00E42917" w:rsidRDefault="009F1A7E" w:rsidP="009F1A7E">
      <w:pPr>
        <w:pStyle w:val="Paragrafoelenco"/>
        <w:numPr>
          <w:ilvl w:val="0"/>
          <w:numId w:val="1"/>
        </w:numPr>
        <w:spacing w:before="240"/>
        <w:ind w:left="720"/>
        <w:jc w:val="both"/>
        <w:rPr>
          <w:rFonts w:ascii="CG Times" w:hAnsi="CG Times"/>
          <w:sz w:val="22"/>
          <w:szCs w:val="22"/>
        </w:rPr>
      </w:pPr>
      <w:r w:rsidRPr="00E42917">
        <w:rPr>
          <w:rFonts w:ascii="CG Times" w:hAnsi="CG Times"/>
          <w:sz w:val="22"/>
          <w:szCs w:val="22"/>
        </w:rPr>
        <w:t xml:space="preserve">che in relazione all’art. 80, comma 5, lett. f </w:t>
      </w:r>
      <w:r w:rsidRPr="00E42917">
        <w:rPr>
          <w:rFonts w:ascii="CG Times" w:hAnsi="CG Times"/>
          <w:i/>
          <w:sz w:val="22"/>
          <w:szCs w:val="22"/>
        </w:rPr>
        <w:t>bis</w:t>
      </w:r>
      <w:r w:rsidRPr="00E42917">
        <w:rPr>
          <w:rFonts w:ascii="CG Times" w:hAnsi="CG Times"/>
          <w:sz w:val="22"/>
          <w:szCs w:val="22"/>
        </w:rPr>
        <w:t xml:space="preserve">), del d.lgs. 50/2016 </w:t>
      </w:r>
      <w:proofErr w:type="spellStart"/>
      <w:r w:rsidRPr="00E42917">
        <w:rPr>
          <w:rFonts w:ascii="CG Times" w:hAnsi="CG Times"/>
          <w:sz w:val="22"/>
          <w:szCs w:val="22"/>
        </w:rPr>
        <w:t>s.m.i.</w:t>
      </w:r>
      <w:proofErr w:type="spellEnd"/>
      <w:r w:rsidRPr="00E42917">
        <w:rPr>
          <w:rFonts w:ascii="CG Times" w:hAnsi="CG Times"/>
          <w:sz w:val="22"/>
          <w:szCs w:val="22"/>
        </w:rPr>
        <w:t xml:space="preserve"> l’Impresa non ha presentato nella procedura in corso e negli affidamenti di subappalto documentazione o dichiarazioni non veritiere;</w:t>
      </w:r>
    </w:p>
    <w:p w:rsidR="009F1A7E" w:rsidRPr="00E42917" w:rsidRDefault="009F1A7E" w:rsidP="009F1A7E">
      <w:pPr>
        <w:pStyle w:val="Paragrafoelenco"/>
        <w:numPr>
          <w:ilvl w:val="0"/>
          <w:numId w:val="1"/>
        </w:numPr>
        <w:spacing w:before="240"/>
        <w:ind w:left="720"/>
        <w:jc w:val="both"/>
        <w:rPr>
          <w:rFonts w:ascii="CG Times" w:hAnsi="CG Times"/>
          <w:sz w:val="22"/>
          <w:szCs w:val="22"/>
        </w:rPr>
      </w:pPr>
      <w:r w:rsidRPr="00E42917">
        <w:rPr>
          <w:rFonts w:ascii="CG Times" w:hAnsi="CG Times"/>
          <w:sz w:val="22"/>
          <w:szCs w:val="22"/>
        </w:rPr>
        <w:t xml:space="preserve">che in relazione all’art. 80, comma 5, lett. f </w:t>
      </w:r>
      <w:r w:rsidRPr="00E42917">
        <w:rPr>
          <w:rFonts w:ascii="CG Times" w:hAnsi="CG Times"/>
          <w:i/>
          <w:sz w:val="22"/>
          <w:szCs w:val="22"/>
        </w:rPr>
        <w:t>ter</w:t>
      </w:r>
      <w:r w:rsidRPr="00E42917">
        <w:rPr>
          <w:rFonts w:ascii="CG Times" w:hAnsi="CG Times"/>
          <w:sz w:val="22"/>
          <w:szCs w:val="22"/>
        </w:rPr>
        <w:t xml:space="preserve">), del d.lgs. 50/2016 </w:t>
      </w:r>
      <w:proofErr w:type="spellStart"/>
      <w:r w:rsidRPr="00E42917">
        <w:rPr>
          <w:rFonts w:ascii="CG Times" w:hAnsi="CG Times"/>
          <w:sz w:val="22"/>
          <w:szCs w:val="22"/>
        </w:rPr>
        <w:t>s.m.i.</w:t>
      </w:r>
      <w:proofErr w:type="spellEnd"/>
      <w:r w:rsidRPr="00E42917">
        <w:rPr>
          <w:rFonts w:ascii="CG Times" w:hAnsi="CG Times"/>
          <w:sz w:val="22"/>
          <w:szCs w:val="22"/>
        </w:rPr>
        <w:t xml:space="preserve"> l’Impresa non è iscritta nel casellario informatico tenuto dall’Osservatorio dell’ANAC per aver presentato false dichiarazioni o falsa documentazione nelle procedure di gara e negli affidamenti di subappalti;</w:t>
      </w:r>
    </w:p>
    <w:p w:rsidR="002829A1" w:rsidRPr="00E42917" w:rsidRDefault="002829A1" w:rsidP="002829A1">
      <w:pPr>
        <w:pStyle w:val="Paragrafoelenco"/>
        <w:numPr>
          <w:ilvl w:val="0"/>
          <w:numId w:val="1"/>
        </w:numPr>
        <w:spacing w:before="240"/>
        <w:ind w:left="720"/>
        <w:jc w:val="both"/>
        <w:rPr>
          <w:rFonts w:ascii="CG Times" w:hAnsi="CG Times"/>
          <w:sz w:val="22"/>
          <w:szCs w:val="22"/>
        </w:rPr>
      </w:pPr>
      <w:r w:rsidRPr="00E42917">
        <w:rPr>
          <w:rFonts w:ascii="CG Times" w:hAnsi="CG Times"/>
          <w:sz w:val="22"/>
          <w:szCs w:val="22"/>
        </w:rPr>
        <w:t>accetta, senza condizione o riserva alcuna, tutte le norme e disposizioni contenute nella documentazione di gara nonché le norme che regolano la procedura di aggiudicazione e l’esecuzione contrattuale e di obbligarsi, in caso di aggiudicazione, ad osservarli integralmente:</w:t>
      </w:r>
    </w:p>
    <w:p w:rsidR="002829A1" w:rsidRPr="00E42917" w:rsidRDefault="002829A1" w:rsidP="002829A1">
      <w:pPr>
        <w:pStyle w:val="Paragrafoelenco"/>
        <w:numPr>
          <w:ilvl w:val="0"/>
          <w:numId w:val="1"/>
        </w:numPr>
        <w:spacing w:before="240"/>
        <w:ind w:left="644"/>
        <w:jc w:val="both"/>
        <w:rPr>
          <w:rFonts w:ascii="CG Times" w:hAnsi="CG Times"/>
          <w:sz w:val="22"/>
          <w:szCs w:val="22"/>
        </w:rPr>
      </w:pPr>
      <w:r w:rsidRPr="00E42917">
        <w:rPr>
          <w:rFonts w:ascii="CG Times" w:hAnsi="CG Times"/>
          <w:sz w:val="22"/>
          <w:szCs w:val="22"/>
        </w:rPr>
        <w:t>[</w:t>
      </w:r>
      <w:r w:rsidRPr="00E42917">
        <w:rPr>
          <w:rFonts w:ascii="CG Times" w:hAnsi="CG Times"/>
          <w:b/>
          <w:sz w:val="22"/>
          <w:szCs w:val="22"/>
        </w:rPr>
        <w:t>per  il Lotto 1</w:t>
      </w:r>
      <w:r w:rsidRPr="00E42917">
        <w:rPr>
          <w:rFonts w:ascii="CG Times" w:hAnsi="CG Times"/>
          <w:sz w:val="22"/>
          <w:szCs w:val="22"/>
        </w:rPr>
        <w:t>] dichiara di essere edotto degli obblighi derivanti dal Codice etico per i dipendenti adottato dalla  Consob con delibera n. 17832 del 22 giugno 2011 reperibile al seguente indirizzo http://www.consob.it/web/area-pubblica/disposizioni-generali sotto la sezione  nonché "Codice di comportamento e di condotta" e si impegna, in caso di aggiudicazione, ad osservare e a far osservare ai propri dipendenti e collaboratori, per quanto applicabile, il suddetto codice e le predette disposizioni pena la risoluzione del contratto;</w:t>
      </w:r>
    </w:p>
    <w:p w:rsidR="002829A1" w:rsidRPr="00E42917" w:rsidRDefault="002829A1" w:rsidP="002829A1">
      <w:pPr>
        <w:pStyle w:val="Paragrafoelenco"/>
        <w:spacing w:before="240"/>
        <w:ind w:left="644"/>
        <w:jc w:val="both"/>
        <w:rPr>
          <w:rFonts w:ascii="CG Times" w:hAnsi="CG Times"/>
          <w:sz w:val="22"/>
          <w:szCs w:val="22"/>
        </w:rPr>
      </w:pPr>
    </w:p>
    <w:p w:rsidR="002829A1" w:rsidRPr="00E941E7" w:rsidRDefault="002829A1" w:rsidP="00E941E7">
      <w:pPr>
        <w:pStyle w:val="Paragrafoelenco"/>
        <w:numPr>
          <w:ilvl w:val="0"/>
          <w:numId w:val="1"/>
        </w:numPr>
        <w:ind w:left="709" w:hanging="425"/>
        <w:jc w:val="both"/>
        <w:rPr>
          <w:rFonts w:ascii="CG Times" w:hAnsi="CG Times"/>
          <w:sz w:val="22"/>
          <w:szCs w:val="22"/>
        </w:rPr>
      </w:pPr>
      <w:r w:rsidRPr="00E941E7">
        <w:rPr>
          <w:rFonts w:ascii="CG Times" w:hAnsi="CG Times"/>
          <w:sz w:val="22"/>
          <w:szCs w:val="22"/>
        </w:rPr>
        <w:t>[</w:t>
      </w:r>
      <w:r w:rsidRPr="00E941E7">
        <w:rPr>
          <w:rFonts w:ascii="CG Times" w:hAnsi="CG Times"/>
          <w:b/>
          <w:sz w:val="22"/>
          <w:szCs w:val="22"/>
        </w:rPr>
        <w:t>per il Lotto 2</w:t>
      </w:r>
      <w:r w:rsidRPr="00E941E7">
        <w:rPr>
          <w:rFonts w:ascii="CG Times" w:hAnsi="CG Times"/>
          <w:sz w:val="22"/>
          <w:szCs w:val="22"/>
        </w:rPr>
        <w:t xml:space="preserve">] dichiara di essere edotto degli obblighi derivanti dal Codice etico per i dipendenti adottato </w:t>
      </w:r>
      <w:r w:rsidR="00E941E7" w:rsidRPr="00E941E7">
        <w:rPr>
          <w:rFonts w:ascii="CG Times" w:hAnsi="CG Times"/>
          <w:sz w:val="22"/>
          <w:szCs w:val="22"/>
        </w:rPr>
        <w:t xml:space="preserve">da AGCM con delibera n.25325 del 18 febbraio 2015 e reperibile al seguente indirizzo www.agcm.it/Autorità/Istituzioni/Codice Etico </w:t>
      </w:r>
      <w:r w:rsidRPr="00E941E7">
        <w:rPr>
          <w:rFonts w:ascii="CG Times" w:hAnsi="CG Times"/>
          <w:sz w:val="22"/>
          <w:szCs w:val="22"/>
        </w:rPr>
        <w:t xml:space="preserve">" e si impegna, in caso di aggiudicazione, ad </w:t>
      </w:r>
      <w:r w:rsidRPr="00E941E7">
        <w:rPr>
          <w:rFonts w:ascii="CG Times" w:hAnsi="CG Times"/>
          <w:sz w:val="22"/>
          <w:szCs w:val="22"/>
        </w:rPr>
        <w:lastRenderedPageBreak/>
        <w:t>osservare e a far osservare ai propri dipendenti e collaboratori, per quanto applicabile, il suddetto codice e le predette disposizioni pena la risoluzione del contratto;</w:t>
      </w:r>
    </w:p>
    <w:p w:rsidR="00FA089E" w:rsidRPr="00E42917" w:rsidRDefault="00FA089E" w:rsidP="00FA089E">
      <w:pPr>
        <w:pStyle w:val="Paragrafoelenco"/>
        <w:ind w:left="644"/>
        <w:jc w:val="both"/>
        <w:rPr>
          <w:rFonts w:ascii="CG Times" w:hAnsi="CG Times"/>
          <w:sz w:val="22"/>
          <w:szCs w:val="22"/>
        </w:rPr>
      </w:pPr>
    </w:p>
    <w:p w:rsidR="002829A1" w:rsidRPr="00E42917" w:rsidRDefault="002829A1" w:rsidP="002829A1">
      <w:pPr>
        <w:pStyle w:val="Paragrafoelenco"/>
        <w:numPr>
          <w:ilvl w:val="0"/>
          <w:numId w:val="1"/>
        </w:numPr>
        <w:ind w:left="644"/>
        <w:jc w:val="both"/>
        <w:rPr>
          <w:rFonts w:ascii="CG Times" w:hAnsi="CG Times"/>
          <w:sz w:val="22"/>
          <w:szCs w:val="22"/>
        </w:rPr>
      </w:pPr>
      <w:r w:rsidRPr="00E42917">
        <w:rPr>
          <w:rFonts w:ascii="CG Times" w:hAnsi="CG Times"/>
          <w:sz w:val="22"/>
          <w:szCs w:val="22"/>
        </w:rPr>
        <w:t>Accetta ai sensi dell’art. 100, comma 2, i requisiti particolari per l’</w:t>
      </w:r>
      <w:r w:rsidR="00061DE1">
        <w:rPr>
          <w:rFonts w:ascii="CG Times" w:hAnsi="CG Times"/>
          <w:sz w:val="22"/>
          <w:szCs w:val="22"/>
        </w:rPr>
        <w:t>esecuzione del contratto in rela</w:t>
      </w:r>
      <w:r w:rsidRPr="00E42917">
        <w:rPr>
          <w:rFonts w:ascii="CG Times" w:hAnsi="CG Times"/>
          <w:sz w:val="22"/>
          <w:szCs w:val="22"/>
        </w:rPr>
        <w:t>z</w:t>
      </w:r>
      <w:r w:rsidR="00061DE1">
        <w:rPr>
          <w:rFonts w:ascii="CG Times" w:hAnsi="CG Times"/>
          <w:sz w:val="22"/>
          <w:szCs w:val="22"/>
        </w:rPr>
        <w:t>i</w:t>
      </w:r>
      <w:r w:rsidRPr="00E42917">
        <w:rPr>
          <w:rFonts w:ascii="CG Times" w:hAnsi="CG Times"/>
          <w:sz w:val="22"/>
          <w:szCs w:val="22"/>
        </w:rPr>
        <w:t xml:space="preserve">one </w:t>
      </w:r>
      <w:proofErr w:type="spellStart"/>
      <w:r w:rsidRPr="00E42917">
        <w:rPr>
          <w:rFonts w:ascii="CG Times" w:hAnsi="CG Times"/>
          <w:sz w:val="22"/>
          <w:szCs w:val="22"/>
        </w:rPr>
        <w:t>ale</w:t>
      </w:r>
      <w:proofErr w:type="spellEnd"/>
      <w:r w:rsidRPr="00E42917">
        <w:rPr>
          <w:rFonts w:ascii="CG Times" w:hAnsi="CG Times"/>
          <w:sz w:val="22"/>
          <w:szCs w:val="22"/>
        </w:rPr>
        <w:t xml:space="preserve"> strutture per i </w:t>
      </w:r>
      <w:proofErr w:type="spellStart"/>
      <w:r w:rsidRPr="00E42917">
        <w:rPr>
          <w:rFonts w:ascii="CG Times" w:hAnsi="CG Times"/>
          <w:sz w:val="22"/>
          <w:szCs w:val="22"/>
        </w:rPr>
        <w:t>check</w:t>
      </w:r>
      <w:proofErr w:type="spellEnd"/>
      <w:r w:rsidRPr="00E42917">
        <w:rPr>
          <w:rFonts w:ascii="CG Times" w:hAnsi="CG Times"/>
          <w:sz w:val="22"/>
          <w:szCs w:val="22"/>
        </w:rPr>
        <w:t>- up e alla polizza assicurativa;</w:t>
      </w:r>
    </w:p>
    <w:p w:rsidR="002829A1" w:rsidRPr="00E42917" w:rsidRDefault="002829A1" w:rsidP="002829A1">
      <w:pPr>
        <w:pStyle w:val="Paragrafoelenco"/>
        <w:numPr>
          <w:ilvl w:val="0"/>
          <w:numId w:val="1"/>
        </w:numPr>
        <w:spacing w:before="240"/>
        <w:ind w:left="644"/>
        <w:jc w:val="both"/>
        <w:rPr>
          <w:rFonts w:ascii="CG Times" w:hAnsi="CG Times"/>
          <w:sz w:val="22"/>
          <w:szCs w:val="22"/>
        </w:rPr>
      </w:pPr>
      <w:r w:rsidRPr="00E42917">
        <w:rPr>
          <w:rFonts w:ascii="CG Times" w:hAnsi="CG Times"/>
          <w:b/>
          <w:sz w:val="22"/>
          <w:szCs w:val="22"/>
        </w:rPr>
        <w:t>[Per gli operatori economici aventi sede, residenza o domicilio nei paesi inseriti nelle c.d. “</w:t>
      </w:r>
      <w:proofErr w:type="spellStart"/>
      <w:r w:rsidRPr="00E42917">
        <w:rPr>
          <w:rFonts w:ascii="CG Times" w:hAnsi="CG Times"/>
          <w:b/>
          <w:sz w:val="22"/>
          <w:szCs w:val="22"/>
        </w:rPr>
        <w:t>black</w:t>
      </w:r>
      <w:proofErr w:type="spellEnd"/>
      <w:r w:rsidRPr="00E42917">
        <w:rPr>
          <w:rFonts w:ascii="CG Times" w:hAnsi="CG Times"/>
          <w:b/>
          <w:sz w:val="22"/>
          <w:szCs w:val="22"/>
        </w:rPr>
        <w:t xml:space="preserve"> list”] (</w:t>
      </w:r>
      <w:r w:rsidRPr="00E42917">
        <w:rPr>
          <w:rFonts w:ascii="CG Times" w:hAnsi="CG Times"/>
          <w:sz w:val="22"/>
          <w:szCs w:val="22"/>
        </w:rPr>
        <w:t>barrare una delle seguenti caselle)</w:t>
      </w:r>
    </w:p>
    <w:p w:rsidR="002829A1" w:rsidRPr="00E42917" w:rsidRDefault="002829A1" w:rsidP="002829A1">
      <w:pPr>
        <w:pStyle w:val="Paragrafoelenco"/>
        <w:spacing w:before="240"/>
        <w:ind w:left="644"/>
        <w:jc w:val="both"/>
        <w:rPr>
          <w:rFonts w:ascii="CG Times" w:hAnsi="CG Times"/>
          <w:sz w:val="22"/>
          <w:szCs w:val="22"/>
        </w:rPr>
      </w:pPr>
      <w:r w:rsidRPr="00E42917">
        <w:rPr>
          <w:rFonts w:ascii="CG Times" w:hAnsi="CG Times"/>
          <w:sz w:val="22"/>
          <w:szCs w:val="22"/>
        </w:rPr>
        <w:sym w:font="Wingdings" w:char="F071"/>
      </w:r>
      <w:r w:rsidRPr="00E42917">
        <w:rPr>
          <w:rFonts w:ascii="CG Times" w:hAnsi="CG Times"/>
          <w:sz w:val="22"/>
          <w:szCs w:val="22"/>
        </w:rPr>
        <w:t xml:space="preserve">  dichiara di essere in possesso dell’autorizzazione in corso di validità rilasciata ai sensi del </w:t>
      </w:r>
      <w:proofErr w:type="spellStart"/>
      <w:r w:rsidRPr="00E42917">
        <w:rPr>
          <w:rFonts w:ascii="CG Times" w:hAnsi="CG Times"/>
          <w:sz w:val="22"/>
          <w:szCs w:val="22"/>
        </w:rPr>
        <w:t>d.m.</w:t>
      </w:r>
      <w:proofErr w:type="spellEnd"/>
      <w:r w:rsidRPr="00E42917">
        <w:rPr>
          <w:rFonts w:ascii="CG Times" w:hAnsi="CG Times"/>
          <w:sz w:val="22"/>
          <w:szCs w:val="22"/>
        </w:rPr>
        <w:t xml:space="preserve"> 14 dicembre 2010 del Ministero dell’economia e delle finanze ai sensi (art. 37 del </w:t>
      </w:r>
      <w:proofErr w:type="spellStart"/>
      <w:r w:rsidRPr="00E42917">
        <w:rPr>
          <w:rFonts w:ascii="CG Times" w:hAnsi="CG Times"/>
          <w:sz w:val="22"/>
          <w:szCs w:val="22"/>
        </w:rPr>
        <w:t>d.l.</w:t>
      </w:r>
      <w:proofErr w:type="spellEnd"/>
      <w:r w:rsidRPr="00E42917">
        <w:rPr>
          <w:rFonts w:ascii="CG Times" w:hAnsi="CG Times"/>
          <w:sz w:val="22"/>
          <w:szCs w:val="22"/>
        </w:rPr>
        <w:t xml:space="preserve"> 78/2010, </w:t>
      </w:r>
      <w:proofErr w:type="spellStart"/>
      <w:r w:rsidRPr="00E42917">
        <w:rPr>
          <w:rFonts w:ascii="CG Times" w:hAnsi="CG Times"/>
          <w:sz w:val="22"/>
          <w:szCs w:val="22"/>
        </w:rPr>
        <w:t>conv</w:t>
      </w:r>
      <w:proofErr w:type="spellEnd"/>
      <w:r w:rsidRPr="00E42917">
        <w:rPr>
          <w:rFonts w:ascii="CG Times" w:hAnsi="CG Times"/>
          <w:sz w:val="22"/>
          <w:szCs w:val="22"/>
        </w:rPr>
        <w:t xml:space="preserve">. in l. 122/2010) </w:t>
      </w:r>
    </w:p>
    <w:p w:rsidR="002829A1" w:rsidRPr="00E42917" w:rsidRDefault="002829A1" w:rsidP="002829A1">
      <w:pPr>
        <w:pStyle w:val="Paragrafoelenco"/>
        <w:spacing w:before="240"/>
        <w:ind w:left="644"/>
        <w:jc w:val="center"/>
        <w:rPr>
          <w:rFonts w:ascii="CG Times" w:hAnsi="CG Times"/>
          <w:i/>
          <w:sz w:val="22"/>
          <w:szCs w:val="22"/>
        </w:rPr>
      </w:pPr>
      <w:r w:rsidRPr="00E42917">
        <w:rPr>
          <w:rFonts w:ascii="CG Times" w:hAnsi="CG Times"/>
          <w:i/>
          <w:sz w:val="22"/>
          <w:szCs w:val="22"/>
        </w:rPr>
        <w:t>oppure</w:t>
      </w:r>
    </w:p>
    <w:p w:rsidR="002829A1" w:rsidRPr="00E42917" w:rsidRDefault="002829A1" w:rsidP="002829A1">
      <w:pPr>
        <w:pStyle w:val="Paragrafoelenco"/>
        <w:spacing w:before="240"/>
        <w:ind w:left="644"/>
        <w:jc w:val="both"/>
        <w:rPr>
          <w:rFonts w:ascii="CG Times" w:hAnsi="CG Times"/>
          <w:sz w:val="22"/>
          <w:szCs w:val="22"/>
        </w:rPr>
      </w:pPr>
      <w:r w:rsidRPr="00E42917">
        <w:rPr>
          <w:rFonts w:ascii="CG Times" w:hAnsi="CG Times"/>
          <w:sz w:val="22"/>
          <w:szCs w:val="22"/>
        </w:rPr>
        <w:sym w:font="Wingdings" w:char="F071"/>
      </w:r>
      <w:r w:rsidRPr="00E42917">
        <w:rPr>
          <w:rFonts w:ascii="CG Times" w:hAnsi="CG Times"/>
          <w:sz w:val="22"/>
          <w:szCs w:val="22"/>
        </w:rPr>
        <w:t xml:space="preserve"> dichiara di aver presentato domanda di autorizzazione ai sensi dell’art. 1 comma 3 del </w:t>
      </w:r>
      <w:proofErr w:type="spellStart"/>
      <w:r w:rsidRPr="00E42917">
        <w:rPr>
          <w:rFonts w:ascii="CG Times" w:hAnsi="CG Times"/>
          <w:sz w:val="22"/>
          <w:szCs w:val="22"/>
        </w:rPr>
        <w:t>d.m.</w:t>
      </w:r>
      <w:proofErr w:type="spellEnd"/>
      <w:r w:rsidRPr="00E42917">
        <w:rPr>
          <w:rFonts w:ascii="CG Times" w:hAnsi="CG Times"/>
          <w:sz w:val="22"/>
          <w:szCs w:val="22"/>
        </w:rPr>
        <w:t xml:space="preserve"> 14.12.2010 e allega copia conforme dell’istanza di autorizzazione inviata al Ministero;</w:t>
      </w:r>
    </w:p>
    <w:p w:rsidR="002829A1" w:rsidRPr="00E42917" w:rsidRDefault="002829A1" w:rsidP="002829A1">
      <w:pPr>
        <w:pStyle w:val="Paragrafoelenco"/>
        <w:numPr>
          <w:ilvl w:val="0"/>
          <w:numId w:val="1"/>
        </w:numPr>
        <w:spacing w:before="240"/>
        <w:ind w:left="644"/>
        <w:jc w:val="both"/>
        <w:rPr>
          <w:rFonts w:ascii="CG Times" w:hAnsi="CG Times"/>
          <w:sz w:val="22"/>
          <w:szCs w:val="22"/>
        </w:rPr>
      </w:pPr>
      <w:r w:rsidRPr="00E42917">
        <w:rPr>
          <w:rFonts w:ascii="CG Times" w:hAnsi="CG Times"/>
          <w:b/>
          <w:sz w:val="22"/>
          <w:szCs w:val="22"/>
        </w:rPr>
        <w:t>[Per gli operatori economici non residenti e privi di stabile organizzazione in Italia]</w:t>
      </w:r>
      <w:r w:rsidR="00061DE1">
        <w:rPr>
          <w:rFonts w:ascii="CG Times" w:hAnsi="CG Times"/>
          <w:b/>
          <w:sz w:val="22"/>
          <w:szCs w:val="22"/>
        </w:rPr>
        <w:t>:</w:t>
      </w:r>
      <w:r w:rsidRPr="00E42917">
        <w:rPr>
          <w:rFonts w:ascii="CG Times" w:hAnsi="CG Times"/>
          <w:sz w:val="22"/>
          <w:szCs w:val="22"/>
        </w:rPr>
        <w:t xml:space="preserve"> </w:t>
      </w:r>
    </w:p>
    <w:p w:rsidR="002829A1" w:rsidRPr="00E42917" w:rsidRDefault="002829A1" w:rsidP="002829A1">
      <w:pPr>
        <w:pStyle w:val="Paragrafoelenco"/>
        <w:spacing w:before="240"/>
        <w:ind w:left="644"/>
        <w:jc w:val="both"/>
        <w:rPr>
          <w:rFonts w:ascii="CG Times" w:hAnsi="CG Times"/>
          <w:sz w:val="22"/>
          <w:szCs w:val="22"/>
        </w:rPr>
      </w:pPr>
      <w:r w:rsidRPr="00E42917">
        <w:rPr>
          <w:rFonts w:ascii="CG Times" w:hAnsi="CG Times"/>
          <w:sz w:val="22"/>
          <w:szCs w:val="22"/>
        </w:rPr>
        <w:sym w:font="Wingdings" w:char="F071"/>
      </w:r>
      <w:r w:rsidRPr="00E42917">
        <w:rPr>
          <w:rFonts w:ascii="CG Times" w:hAnsi="CG Times"/>
          <w:sz w:val="22"/>
          <w:szCs w:val="22"/>
        </w:rPr>
        <w:t xml:space="preserve"> si impegna ad uniformarsi, in caso di aggiudicazione, alla disciplina di cui agli articoli 17, comma 2, e 53, comma 3 del </w:t>
      </w:r>
      <w:proofErr w:type="spellStart"/>
      <w:r w:rsidRPr="00E42917">
        <w:rPr>
          <w:rFonts w:ascii="CG Times" w:hAnsi="CG Times"/>
          <w:sz w:val="22"/>
          <w:szCs w:val="22"/>
        </w:rPr>
        <w:t>d.p.r.</w:t>
      </w:r>
      <w:proofErr w:type="spellEnd"/>
      <w:r w:rsidRPr="00E42917">
        <w:rPr>
          <w:rFonts w:ascii="CG Times" w:hAnsi="CG Times"/>
          <w:sz w:val="22"/>
          <w:szCs w:val="22"/>
        </w:rPr>
        <w:t xml:space="preserve"> 633/1972 e a comunicare alla stazione appaltante la nomina del proprio rappresentante fiscale, nelle forme di legge;</w:t>
      </w:r>
    </w:p>
    <w:p w:rsidR="002829A1" w:rsidRPr="00E42917" w:rsidRDefault="002829A1" w:rsidP="002829A1">
      <w:pPr>
        <w:pStyle w:val="Paragrafoelenco"/>
        <w:numPr>
          <w:ilvl w:val="0"/>
          <w:numId w:val="1"/>
        </w:numPr>
        <w:spacing w:before="240"/>
        <w:ind w:left="644"/>
        <w:jc w:val="both"/>
        <w:rPr>
          <w:rFonts w:ascii="CG Times" w:hAnsi="CG Times"/>
          <w:sz w:val="22"/>
          <w:szCs w:val="22"/>
        </w:rPr>
      </w:pPr>
      <w:r w:rsidRPr="00E42917">
        <w:rPr>
          <w:rFonts w:ascii="CG Times" w:hAnsi="CG Times"/>
          <w:sz w:val="22"/>
          <w:szCs w:val="22"/>
        </w:rPr>
        <w:t>in relazione all' “accesso agli atti” (barrare una selle seguenti caselle):</w:t>
      </w:r>
    </w:p>
    <w:p w:rsidR="002829A1" w:rsidRPr="00E42917" w:rsidRDefault="002829A1" w:rsidP="002829A1">
      <w:pPr>
        <w:pStyle w:val="Paragrafoelenco"/>
        <w:tabs>
          <w:tab w:val="left" w:pos="567"/>
        </w:tabs>
        <w:spacing w:before="240"/>
        <w:ind w:left="709" w:hanging="142"/>
        <w:jc w:val="center"/>
        <w:rPr>
          <w:rFonts w:ascii="CG Times" w:hAnsi="CG Times"/>
          <w:sz w:val="22"/>
          <w:szCs w:val="22"/>
        </w:rPr>
      </w:pPr>
      <w:r w:rsidRPr="00E42917">
        <w:rPr>
          <w:rFonts w:ascii="CG Times" w:hAnsi="CG Times"/>
          <w:sz w:val="22"/>
          <w:szCs w:val="22"/>
        </w:rPr>
        <w:sym w:font="Wingdings" w:char="F071"/>
      </w:r>
      <w:r w:rsidRPr="00E42917">
        <w:rPr>
          <w:rFonts w:ascii="CG Times" w:hAnsi="CG Times"/>
          <w:sz w:val="22"/>
          <w:szCs w:val="22"/>
        </w:rPr>
        <w:t xml:space="preserve">    autorizza la stazione appaltante a rilasciare copia di tutta la documentazione presentata per la partecipazione alla gara </w:t>
      </w:r>
    </w:p>
    <w:p w:rsidR="002829A1" w:rsidRPr="00E42917" w:rsidRDefault="002829A1" w:rsidP="002829A1">
      <w:pPr>
        <w:pStyle w:val="Paragrafoelenco"/>
        <w:spacing w:before="240"/>
        <w:ind w:left="993" w:hanging="349"/>
        <w:jc w:val="center"/>
        <w:rPr>
          <w:rFonts w:ascii="CG Times" w:hAnsi="CG Times"/>
          <w:i/>
          <w:sz w:val="22"/>
          <w:szCs w:val="22"/>
        </w:rPr>
      </w:pPr>
      <w:r w:rsidRPr="00E42917">
        <w:rPr>
          <w:rFonts w:ascii="CG Times" w:hAnsi="CG Times"/>
          <w:i/>
          <w:sz w:val="22"/>
          <w:szCs w:val="22"/>
        </w:rPr>
        <w:t>oppure</w:t>
      </w:r>
    </w:p>
    <w:p w:rsidR="002829A1" w:rsidRPr="00E42917" w:rsidRDefault="002829A1" w:rsidP="002829A1">
      <w:pPr>
        <w:pStyle w:val="Paragrafoelenco"/>
        <w:tabs>
          <w:tab w:val="left" w:pos="1134"/>
        </w:tabs>
        <w:spacing w:before="240"/>
        <w:ind w:left="709" w:hanging="65"/>
        <w:jc w:val="both"/>
        <w:rPr>
          <w:rFonts w:ascii="CG Times" w:hAnsi="CG Times"/>
          <w:sz w:val="22"/>
          <w:szCs w:val="22"/>
        </w:rPr>
      </w:pPr>
      <w:r w:rsidRPr="00E42917">
        <w:rPr>
          <w:rFonts w:ascii="CG Times" w:hAnsi="CG Times"/>
          <w:sz w:val="22"/>
          <w:szCs w:val="22"/>
        </w:rPr>
        <w:sym w:font="Wingdings" w:char="F071"/>
      </w:r>
      <w:r w:rsidRPr="00E42917">
        <w:rPr>
          <w:rFonts w:ascii="CG Times" w:hAnsi="CG Times"/>
          <w:sz w:val="22"/>
          <w:szCs w:val="22"/>
        </w:rPr>
        <w:t xml:space="preserve">   non autorizza, qualora un partecipante alla gara eserciti la facoltà di “accesso agli atti”, la stazione appaltante a rilasciare copia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E42917">
        <w:rPr>
          <w:rFonts w:ascii="CG Times" w:hAnsi="CG Times"/>
          <w:sz w:val="22"/>
          <w:szCs w:val="22"/>
        </w:rPr>
        <w:t>lett</w:t>
      </w:r>
      <w:proofErr w:type="spellEnd"/>
      <w:r w:rsidRPr="00E42917">
        <w:rPr>
          <w:rFonts w:ascii="CG Times" w:hAnsi="CG Times"/>
          <w:sz w:val="22"/>
          <w:szCs w:val="22"/>
        </w:rPr>
        <w:t xml:space="preserve">. a), del Codice; </w:t>
      </w:r>
    </w:p>
    <w:p w:rsidR="002829A1" w:rsidRPr="00E42917" w:rsidRDefault="002829A1" w:rsidP="002829A1">
      <w:pPr>
        <w:pStyle w:val="Paragrafoelenco"/>
        <w:numPr>
          <w:ilvl w:val="0"/>
          <w:numId w:val="1"/>
        </w:numPr>
        <w:spacing w:before="240"/>
        <w:ind w:left="644"/>
        <w:jc w:val="both"/>
        <w:rPr>
          <w:rFonts w:ascii="CG Times" w:hAnsi="CG Times"/>
          <w:sz w:val="22"/>
          <w:szCs w:val="22"/>
        </w:rPr>
      </w:pPr>
      <w:r w:rsidRPr="00E42917">
        <w:rPr>
          <w:rFonts w:ascii="CG Times" w:hAnsi="CG Times"/>
          <w:sz w:val="22"/>
          <w:szCs w:val="22"/>
        </w:rPr>
        <w:t>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rsidR="002829A1" w:rsidRPr="00E42917" w:rsidRDefault="002829A1" w:rsidP="002829A1">
      <w:pPr>
        <w:pStyle w:val="Paragrafoelenco"/>
        <w:numPr>
          <w:ilvl w:val="0"/>
          <w:numId w:val="1"/>
        </w:numPr>
        <w:spacing w:before="240"/>
        <w:ind w:left="644"/>
        <w:jc w:val="both"/>
        <w:rPr>
          <w:rFonts w:ascii="CG Times" w:hAnsi="CG Times"/>
          <w:b/>
          <w:sz w:val="22"/>
          <w:szCs w:val="22"/>
        </w:rPr>
      </w:pPr>
      <w:r w:rsidRPr="00E42917">
        <w:rPr>
          <w:rFonts w:ascii="CG Times" w:hAnsi="CG Times"/>
          <w:sz w:val="22"/>
          <w:szCs w:val="22"/>
        </w:rPr>
        <w:t>[</w:t>
      </w:r>
      <w:r w:rsidRPr="00E42917">
        <w:rPr>
          <w:rFonts w:ascii="CG Times" w:hAnsi="CG Times"/>
          <w:b/>
          <w:sz w:val="22"/>
          <w:szCs w:val="22"/>
        </w:rPr>
        <w:t>Per gli operatori economici ammessi al concordato preventivo con continuità aziendale di cui all’art. 186 bis del R.D. 16 marzo 1942, n. 267 16]</w:t>
      </w:r>
      <w:r w:rsidR="00061DE1">
        <w:rPr>
          <w:rFonts w:ascii="CG Times" w:hAnsi="CG Times"/>
          <w:b/>
          <w:sz w:val="22"/>
          <w:szCs w:val="22"/>
        </w:rPr>
        <w:t>:</w:t>
      </w:r>
    </w:p>
    <w:p w:rsidR="002829A1" w:rsidRPr="00E42917" w:rsidRDefault="002829A1" w:rsidP="002829A1">
      <w:pPr>
        <w:pStyle w:val="Paragrafoelenco"/>
        <w:spacing w:before="240"/>
        <w:ind w:left="644"/>
        <w:jc w:val="both"/>
        <w:rPr>
          <w:rFonts w:ascii="CG Times" w:hAnsi="CG Times"/>
          <w:sz w:val="22"/>
          <w:szCs w:val="22"/>
        </w:rPr>
      </w:pPr>
      <w:r w:rsidRPr="00E42917">
        <w:rPr>
          <w:rFonts w:ascii="CG Times" w:hAnsi="CG Times"/>
          <w:sz w:val="22"/>
          <w:szCs w:val="22"/>
        </w:rPr>
        <w:t xml:space="preserve">indica, ad integrazione di quanto indicato nella parte III, sez. C, </w:t>
      </w:r>
      <w:proofErr w:type="spellStart"/>
      <w:r w:rsidRPr="00E42917">
        <w:rPr>
          <w:rFonts w:ascii="CG Times" w:hAnsi="CG Times"/>
          <w:sz w:val="22"/>
          <w:szCs w:val="22"/>
        </w:rPr>
        <w:t>lett</w:t>
      </w:r>
      <w:proofErr w:type="spellEnd"/>
      <w:r w:rsidRPr="00E42917">
        <w:rPr>
          <w:rFonts w:ascii="CG Times" w:hAnsi="CG Times"/>
          <w:sz w:val="22"/>
          <w:szCs w:val="22"/>
        </w:rPr>
        <w: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 R.D. 16 marzo 1942, n. 267;</w:t>
      </w:r>
    </w:p>
    <w:p w:rsidR="002829A1" w:rsidRPr="00E42917" w:rsidRDefault="002829A1" w:rsidP="008E2ECE">
      <w:pPr>
        <w:spacing w:after="120" w:line="240" w:lineRule="auto"/>
        <w:jc w:val="center"/>
        <w:rPr>
          <w:rFonts w:ascii="CG Times" w:hAnsi="CG Times"/>
          <w:b/>
        </w:rPr>
      </w:pPr>
    </w:p>
    <w:p w:rsidR="002829A1" w:rsidRPr="00E42917" w:rsidRDefault="002829A1" w:rsidP="008E2ECE">
      <w:pPr>
        <w:spacing w:after="120" w:line="240" w:lineRule="auto"/>
        <w:jc w:val="center"/>
        <w:rPr>
          <w:rFonts w:ascii="CG Times" w:hAnsi="CG Times"/>
          <w:b/>
        </w:rPr>
      </w:pPr>
    </w:p>
    <w:p w:rsidR="002F55A3" w:rsidRPr="00E42917" w:rsidRDefault="00882B76" w:rsidP="008E2ECE">
      <w:pPr>
        <w:spacing w:after="120" w:line="240" w:lineRule="auto"/>
        <w:jc w:val="center"/>
        <w:rPr>
          <w:rFonts w:ascii="CG Times" w:hAnsi="CG Times"/>
          <w:b/>
        </w:rPr>
      </w:pPr>
      <w:r w:rsidRPr="00E42917">
        <w:rPr>
          <w:rFonts w:ascii="CG Times" w:hAnsi="CG Times"/>
          <w:b/>
        </w:rPr>
        <w:lastRenderedPageBreak/>
        <w:t>DICHIARA</w:t>
      </w:r>
      <w:r w:rsidR="007D3362" w:rsidRPr="00E42917">
        <w:rPr>
          <w:rFonts w:ascii="CG Times" w:hAnsi="CG Times"/>
          <w:b/>
        </w:rPr>
        <w:t xml:space="preserve"> ALTRESI’</w:t>
      </w:r>
      <w:r w:rsidR="00AA272E" w:rsidRPr="00E42917">
        <w:rPr>
          <w:rFonts w:ascii="CG Times" w:hAnsi="CG Times"/>
          <w:b/>
        </w:rPr>
        <w:t xml:space="preserve"> IN RELAZIONE ALL’AVVALIMENTO</w:t>
      </w:r>
    </w:p>
    <w:p w:rsidR="008E2ECE" w:rsidRPr="00E42917" w:rsidRDefault="008E2ECE" w:rsidP="008E2ECE">
      <w:pPr>
        <w:tabs>
          <w:tab w:val="left" w:pos="-2127"/>
          <w:tab w:val="left" w:pos="708"/>
        </w:tabs>
        <w:spacing w:after="0" w:line="240" w:lineRule="auto"/>
        <w:ind w:left="284" w:hanging="284"/>
        <w:rPr>
          <w:rFonts w:ascii="CG Times" w:hAnsi="CG Times"/>
        </w:rPr>
      </w:pPr>
      <w:r w:rsidRPr="00E42917">
        <w:rPr>
          <w:rFonts w:ascii="Tahoma" w:eastAsia="Times New Roman" w:hAnsi="Tahoma" w:cs="Tahoma"/>
          <w:lang w:eastAsia="it-IT"/>
        </w:rPr>
        <w:tab/>
      </w:r>
    </w:p>
    <w:p w:rsidR="00E42917" w:rsidRDefault="006D19F0" w:rsidP="00307D6B">
      <w:pPr>
        <w:pStyle w:val="Paragrafoelenco"/>
        <w:numPr>
          <w:ilvl w:val="0"/>
          <w:numId w:val="1"/>
        </w:numPr>
        <w:spacing w:before="240"/>
        <w:jc w:val="both"/>
        <w:rPr>
          <w:rFonts w:ascii="CG Times" w:hAnsi="CG Times"/>
          <w:sz w:val="22"/>
          <w:szCs w:val="22"/>
        </w:rPr>
      </w:pPr>
      <w:r w:rsidRPr="00E42917">
        <w:rPr>
          <w:rFonts w:ascii="CG Times" w:hAnsi="CG Times"/>
          <w:sz w:val="22"/>
          <w:szCs w:val="22"/>
        </w:rPr>
        <w:t xml:space="preserve">di essere in possesso ai sensi e per gli effetti dell’art. 89 del d.lgs. 50/2016 </w:t>
      </w:r>
      <w:proofErr w:type="spellStart"/>
      <w:r w:rsidRPr="00E42917">
        <w:rPr>
          <w:rFonts w:ascii="CG Times" w:hAnsi="CG Times"/>
          <w:sz w:val="22"/>
          <w:szCs w:val="22"/>
        </w:rPr>
        <w:t>s.m.i.</w:t>
      </w:r>
      <w:proofErr w:type="spellEnd"/>
      <w:r w:rsidRPr="00E42917">
        <w:rPr>
          <w:rFonts w:ascii="CG Times" w:hAnsi="CG Times"/>
          <w:sz w:val="22"/>
          <w:szCs w:val="22"/>
        </w:rPr>
        <w:t xml:space="preserve">, </w:t>
      </w:r>
      <w:r w:rsidR="00E42917" w:rsidRPr="00E42917">
        <w:rPr>
          <w:rFonts w:ascii="CG Times" w:hAnsi="CG Times"/>
          <w:sz w:val="22"/>
          <w:szCs w:val="22"/>
        </w:rPr>
        <w:t>i seguenti requisiti di capacità economica finanziaria e/o tecnico organizzativa, così come prescritti dal bando di gara, di cui il concorrente si avvale per poter essere ammesso alla gara</w:t>
      </w:r>
      <w:r w:rsidR="00E42917">
        <w:rPr>
          <w:rFonts w:ascii="CG Times" w:hAnsi="CG Times"/>
          <w:sz w:val="22"/>
          <w:szCs w:val="22"/>
        </w:rPr>
        <w:t>:_______________________________________________________________________________</w:t>
      </w:r>
    </w:p>
    <w:p w:rsidR="00E42917" w:rsidRPr="00E42917" w:rsidRDefault="00E42917" w:rsidP="00E42917">
      <w:pPr>
        <w:pStyle w:val="Paragrafoelenco"/>
        <w:spacing w:before="240"/>
        <w:ind w:left="360"/>
        <w:jc w:val="both"/>
        <w:rPr>
          <w:rFonts w:ascii="CG Times" w:hAnsi="CG Times"/>
          <w:sz w:val="22"/>
          <w:szCs w:val="22"/>
        </w:rPr>
      </w:pPr>
      <w:r>
        <w:rPr>
          <w:rFonts w:ascii="CG Times" w:hAnsi="CG Times"/>
          <w:sz w:val="22"/>
          <w:szCs w:val="22"/>
        </w:rPr>
        <w:t>_______________________________________________________________</w:t>
      </w:r>
    </w:p>
    <w:p w:rsidR="003E0F1B" w:rsidRPr="00E42917" w:rsidRDefault="008E2ECE" w:rsidP="00E42917">
      <w:pPr>
        <w:pStyle w:val="Paragrafoelenco"/>
        <w:numPr>
          <w:ilvl w:val="0"/>
          <w:numId w:val="1"/>
        </w:numPr>
        <w:spacing w:before="240"/>
        <w:ind w:left="284" w:hanging="284"/>
        <w:jc w:val="both"/>
        <w:rPr>
          <w:rFonts w:ascii="CG Times" w:hAnsi="CG Times"/>
          <w:sz w:val="22"/>
          <w:szCs w:val="22"/>
        </w:rPr>
      </w:pPr>
      <w:r w:rsidRPr="00E42917">
        <w:rPr>
          <w:rFonts w:ascii="CG Times" w:hAnsi="CG Times"/>
          <w:sz w:val="22"/>
          <w:szCs w:val="22"/>
        </w:rPr>
        <w:t>di obbligarsi verso il concorrente indicato all’inizio e verso la Consob, a mettere a disposiz</w:t>
      </w:r>
      <w:r w:rsidR="00E42917">
        <w:rPr>
          <w:rFonts w:ascii="CG Times" w:hAnsi="CG Times"/>
          <w:sz w:val="22"/>
          <w:szCs w:val="22"/>
        </w:rPr>
        <w:t xml:space="preserve">ione del concorrente medesimo i predetti </w:t>
      </w:r>
      <w:r w:rsidRPr="00E42917">
        <w:rPr>
          <w:rFonts w:ascii="CG Times" w:hAnsi="CG Times"/>
          <w:sz w:val="22"/>
          <w:szCs w:val="22"/>
        </w:rPr>
        <w:t>requisiti e le risorse necessarie per tutta la durata dell'appalto, mediante avvalimento, ai sensi dell’articolo</w:t>
      </w:r>
      <w:r w:rsidR="00625A77" w:rsidRPr="00E42917">
        <w:rPr>
          <w:rFonts w:ascii="CG Times" w:hAnsi="CG Times"/>
          <w:sz w:val="22"/>
          <w:szCs w:val="22"/>
        </w:rPr>
        <w:t xml:space="preserve"> 89 del d.lgs. 50/2016 </w:t>
      </w:r>
      <w:proofErr w:type="spellStart"/>
      <w:r w:rsidR="00625A77" w:rsidRPr="00E42917">
        <w:rPr>
          <w:rFonts w:ascii="CG Times" w:hAnsi="CG Times"/>
          <w:sz w:val="22"/>
          <w:szCs w:val="22"/>
        </w:rPr>
        <w:t>s.m.i.</w:t>
      </w:r>
      <w:proofErr w:type="spellEnd"/>
      <w:r w:rsidRPr="00E42917">
        <w:rPr>
          <w:rFonts w:ascii="CG Times" w:hAnsi="CG Times"/>
          <w:sz w:val="22"/>
          <w:szCs w:val="22"/>
        </w:rPr>
        <w:t xml:space="preserve">, </w:t>
      </w:r>
      <w:r w:rsidR="00FD2F14" w:rsidRPr="00E42917">
        <w:rPr>
          <w:rFonts w:ascii="CG Times" w:hAnsi="CG Times"/>
          <w:sz w:val="22"/>
          <w:szCs w:val="22"/>
        </w:rPr>
        <w:t xml:space="preserve"> come indicat</w:t>
      </w:r>
      <w:r w:rsidR="00E42917">
        <w:rPr>
          <w:rFonts w:ascii="CG Times" w:hAnsi="CG Times"/>
          <w:sz w:val="22"/>
          <w:szCs w:val="22"/>
        </w:rPr>
        <w:t>o</w:t>
      </w:r>
      <w:r w:rsidR="00FD2F14" w:rsidRPr="00E42917">
        <w:rPr>
          <w:rFonts w:ascii="CG Times" w:hAnsi="CG Times"/>
          <w:sz w:val="22"/>
          <w:szCs w:val="22"/>
        </w:rPr>
        <w:t xml:space="preserve"> nel D.G.U.E. di questa impresa ausiliaria;</w:t>
      </w:r>
    </w:p>
    <w:p w:rsidR="003E0F1B" w:rsidRPr="00E42917" w:rsidRDefault="003E0F1B" w:rsidP="000A7359">
      <w:pPr>
        <w:pStyle w:val="Paragrafoelenco"/>
        <w:numPr>
          <w:ilvl w:val="0"/>
          <w:numId w:val="1"/>
        </w:numPr>
        <w:spacing w:before="240"/>
        <w:ind w:left="644"/>
        <w:jc w:val="both"/>
        <w:rPr>
          <w:rFonts w:ascii="CG Times" w:hAnsi="CG Times"/>
          <w:sz w:val="22"/>
          <w:szCs w:val="22"/>
        </w:rPr>
      </w:pPr>
      <w:r w:rsidRPr="00E42917">
        <w:rPr>
          <w:rFonts w:ascii="CG Times" w:hAnsi="CG Times"/>
          <w:sz w:val="22"/>
          <w:szCs w:val="22"/>
        </w:rPr>
        <w:t xml:space="preserve">di non partecipare a </w:t>
      </w:r>
      <w:r w:rsidR="00E42917">
        <w:rPr>
          <w:rFonts w:ascii="CG Times" w:hAnsi="CG Times"/>
          <w:sz w:val="22"/>
          <w:szCs w:val="22"/>
        </w:rPr>
        <w:t xml:space="preserve">propria </w:t>
      </w:r>
      <w:r w:rsidRPr="00E42917">
        <w:rPr>
          <w:rFonts w:ascii="CG Times" w:hAnsi="CG Times"/>
          <w:sz w:val="22"/>
          <w:szCs w:val="22"/>
        </w:rPr>
        <w:t xml:space="preserve"> volta alla stessa </w:t>
      </w:r>
      <w:r w:rsidR="006D19F0" w:rsidRPr="00E42917">
        <w:rPr>
          <w:rFonts w:ascii="CG Times" w:hAnsi="CG Times"/>
          <w:sz w:val="22"/>
          <w:szCs w:val="22"/>
        </w:rPr>
        <w:t>procedura</w:t>
      </w:r>
      <w:r w:rsidRPr="00E42917">
        <w:rPr>
          <w:rFonts w:ascii="CG Times" w:hAnsi="CG Times"/>
          <w:sz w:val="22"/>
          <w:szCs w:val="22"/>
        </w:rPr>
        <w:t>, né in forma singola, né in forma associata, né in qualità di ausiliari</w:t>
      </w:r>
      <w:r w:rsidR="006D19F0" w:rsidRPr="00E42917">
        <w:rPr>
          <w:rFonts w:ascii="CG Times" w:hAnsi="CG Times"/>
          <w:sz w:val="22"/>
          <w:szCs w:val="22"/>
        </w:rPr>
        <w:t>o di altro soggetto concorrente</w:t>
      </w:r>
    </w:p>
    <w:p w:rsidR="006D19F0" w:rsidRPr="00E42917" w:rsidRDefault="006D19F0" w:rsidP="00882B76">
      <w:pPr>
        <w:rPr>
          <w:rFonts w:ascii="CG Times" w:hAnsi="CG Times"/>
        </w:rPr>
      </w:pPr>
    </w:p>
    <w:p w:rsidR="003E0F1B" w:rsidRPr="00E42917" w:rsidRDefault="006D19F0" w:rsidP="006D19F0">
      <w:pPr>
        <w:jc w:val="right"/>
        <w:rPr>
          <w:rFonts w:ascii="CG Times" w:eastAsia="Times New Roman" w:hAnsi="CG Times" w:cs="Times New Roman"/>
          <w:lang w:eastAsia="it-IT"/>
        </w:rPr>
      </w:pPr>
      <w:r w:rsidRPr="00E42917">
        <w:rPr>
          <w:rFonts w:ascii="CG Times" w:eastAsia="Times New Roman" w:hAnsi="CG Times" w:cs="Times New Roman"/>
          <w:lang w:eastAsia="it-IT"/>
        </w:rPr>
        <w:t>Firmato digitalmente dal Legale rappresentante</w:t>
      </w:r>
    </w:p>
    <w:sectPr w:rsidR="003E0F1B" w:rsidRPr="00E42917" w:rsidSect="006037BC">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E45" w:rsidRDefault="00A60E45" w:rsidP="008A233E">
      <w:pPr>
        <w:spacing w:after="0" w:line="240" w:lineRule="auto"/>
      </w:pPr>
      <w:r>
        <w:separator/>
      </w:r>
    </w:p>
  </w:endnote>
  <w:endnote w:type="continuationSeparator" w:id="0">
    <w:p w:rsidR="00A60E45" w:rsidRDefault="00A60E45" w:rsidP="008A2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G Times">
    <w:panose1 w:val="02020603050405020304"/>
    <w:charset w:val="00"/>
    <w:family w:val="roman"/>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CGTime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173761"/>
      <w:docPartObj>
        <w:docPartGallery w:val="Page Numbers (Bottom of Page)"/>
        <w:docPartUnique/>
      </w:docPartObj>
    </w:sdtPr>
    <w:sdtEndPr/>
    <w:sdtContent>
      <w:p w:rsidR="008A233E" w:rsidRDefault="00565742">
        <w:pPr>
          <w:pStyle w:val="Pidipagina"/>
          <w:jc w:val="center"/>
        </w:pPr>
        <w:r>
          <w:fldChar w:fldCharType="begin"/>
        </w:r>
        <w:r w:rsidR="008A233E">
          <w:instrText>PAGE   \* MERGEFORMAT</w:instrText>
        </w:r>
        <w:r>
          <w:fldChar w:fldCharType="separate"/>
        </w:r>
        <w:r w:rsidR="00B93A00">
          <w:rPr>
            <w:noProof/>
          </w:rPr>
          <w:t>1</w:t>
        </w:r>
        <w:r>
          <w:fldChar w:fldCharType="end"/>
        </w:r>
      </w:p>
    </w:sdtContent>
  </w:sdt>
  <w:p w:rsidR="008A233E" w:rsidRDefault="008A233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E45" w:rsidRDefault="00A60E45" w:rsidP="008A233E">
      <w:pPr>
        <w:spacing w:after="0" w:line="240" w:lineRule="auto"/>
      </w:pPr>
      <w:r>
        <w:separator/>
      </w:r>
    </w:p>
  </w:footnote>
  <w:footnote w:type="continuationSeparator" w:id="0">
    <w:p w:rsidR="00A60E45" w:rsidRDefault="00A60E45" w:rsidP="008A233E">
      <w:pPr>
        <w:spacing w:after="0" w:line="240" w:lineRule="auto"/>
      </w:pPr>
      <w:r>
        <w:continuationSeparator/>
      </w:r>
    </w:p>
  </w:footnote>
  <w:footnote w:id="1">
    <w:p w:rsidR="001761F9" w:rsidRPr="00B77185" w:rsidRDefault="00B77185" w:rsidP="001761F9">
      <w:pPr>
        <w:pStyle w:val="Testonotaapidipagina"/>
        <w:ind w:left="284" w:hanging="284"/>
        <w:jc w:val="both"/>
        <w:rPr>
          <w:rFonts w:ascii="CG Times" w:eastAsiaTheme="minorHAnsi" w:hAnsi="CG Times" w:cstheme="minorBidi"/>
          <w:sz w:val="18"/>
          <w:szCs w:val="18"/>
          <w:lang w:eastAsia="en-US"/>
        </w:rPr>
      </w:pPr>
      <w:r w:rsidRPr="00B77185">
        <w:rPr>
          <w:rFonts w:ascii="Calibri" w:hAnsi="Calibri"/>
          <w:vertAlign w:val="superscript"/>
        </w:rPr>
        <w:t>(</w:t>
      </w:r>
      <w:r w:rsidR="001761F9" w:rsidRPr="00B77185">
        <w:rPr>
          <w:rStyle w:val="Rimandonotaapidipagina"/>
          <w:rFonts w:ascii="Calibri" w:hAnsi="Calibri"/>
        </w:rPr>
        <w:footnoteRef/>
      </w:r>
      <w:r w:rsidRPr="00B77185">
        <w:rPr>
          <w:rFonts w:ascii="Calibri" w:hAnsi="Calibri"/>
          <w:vertAlign w:val="superscript"/>
        </w:rPr>
        <w:t>)</w:t>
      </w:r>
      <w:r w:rsidR="001761F9">
        <w:rPr>
          <w:rFonts w:ascii="Calibri" w:hAnsi="Calibri"/>
          <w:i/>
        </w:rPr>
        <w:t xml:space="preserve"> </w:t>
      </w:r>
      <w:r w:rsidR="001761F9">
        <w:rPr>
          <w:rFonts w:ascii="Calibri" w:hAnsi="Calibri"/>
          <w:i/>
        </w:rPr>
        <w:tab/>
      </w:r>
      <w:r w:rsidR="001761F9" w:rsidRPr="00B77185">
        <w:rPr>
          <w:rFonts w:ascii="CG Times" w:eastAsiaTheme="minorHAnsi" w:hAnsi="CG Times" w:cstheme="minorBidi"/>
          <w:sz w:val="18"/>
          <w:szCs w:val="18"/>
          <w:lang w:eastAsia="en-US"/>
        </w:rPr>
        <w:t>Indicare il concorrente a favore del quale è fornito l’avvalimento.</w:t>
      </w:r>
    </w:p>
  </w:footnote>
  <w:footnote w:id="2">
    <w:p w:rsidR="009F1A7E" w:rsidRPr="00C97AF9" w:rsidRDefault="009F1A7E" w:rsidP="009F1A7E">
      <w:pPr>
        <w:pStyle w:val="Testonotaapidipagina"/>
        <w:jc w:val="both"/>
        <w:rPr>
          <w:sz w:val="18"/>
          <w:szCs w:val="18"/>
        </w:rPr>
      </w:pPr>
      <w:r w:rsidRPr="008B4D02">
        <w:rPr>
          <w:vertAlign w:val="superscript"/>
        </w:rPr>
        <w:t>(</w:t>
      </w:r>
      <w:r w:rsidRPr="008B4D02">
        <w:rPr>
          <w:rStyle w:val="Rimandonotaapidipagina"/>
        </w:rPr>
        <w:footnoteRef/>
      </w:r>
      <w:r w:rsidRPr="008B4D02">
        <w:rPr>
          <w:vertAlign w:val="superscript"/>
        </w:rPr>
        <w:t>)</w:t>
      </w:r>
      <w:r>
        <w:rPr>
          <w:vertAlign w:val="superscript"/>
        </w:rPr>
        <w:t xml:space="preserve">  </w:t>
      </w:r>
      <w:r w:rsidRPr="001F02DF">
        <w:rPr>
          <w:rFonts w:ascii="CG Times" w:hAnsi="CG Times"/>
          <w:sz w:val="18"/>
          <w:szCs w:val="18"/>
        </w:rPr>
        <w:t xml:space="preserve">Si tratta dei soggetti che nell’anno antecedente la data di pubblicazione </w:t>
      </w:r>
      <w:r w:rsidR="00061DE1">
        <w:rPr>
          <w:rFonts w:ascii="CG Times" w:hAnsi="CG Times"/>
          <w:sz w:val="18"/>
          <w:szCs w:val="18"/>
        </w:rPr>
        <w:t xml:space="preserve">del bando di gara </w:t>
      </w:r>
      <w:r w:rsidRPr="001F02DF">
        <w:rPr>
          <w:rFonts w:ascii="CG Times" w:hAnsi="CG Times"/>
          <w:sz w:val="18"/>
          <w:szCs w:val="18"/>
        </w:rPr>
        <w:t>hanno ricoperto le cariche indicate al punto 2).</w:t>
      </w:r>
    </w:p>
  </w:footnote>
  <w:footnote w:id="3">
    <w:p w:rsidR="009F1A7E" w:rsidRPr="001F02DF" w:rsidRDefault="009F1A7E" w:rsidP="009F1A7E">
      <w:pPr>
        <w:pStyle w:val="Testonotaapidipagina"/>
        <w:jc w:val="both"/>
        <w:rPr>
          <w:sz w:val="18"/>
          <w:szCs w:val="18"/>
        </w:rPr>
      </w:pPr>
      <w:r w:rsidRPr="00C97AF9">
        <w:rPr>
          <w:sz w:val="18"/>
          <w:szCs w:val="18"/>
          <w:vertAlign w:val="superscript"/>
        </w:rPr>
        <w:t>(</w:t>
      </w:r>
      <w:r w:rsidRPr="001F02DF">
        <w:rPr>
          <w:rStyle w:val="Rimandonotaapidipagina"/>
          <w:sz w:val="18"/>
          <w:szCs w:val="18"/>
        </w:rPr>
        <w:footnoteRef/>
      </w:r>
      <w:r w:rsidRPr="00C97AF9">
        <w:rPr>
          <w:sz w:val="18"/>
          <w:szCs w:val="18"/>
          <w:vertAlign w:val="superscript"/>
        </w:rPr>
        <w:t>)</w:t>
      </w:r>
      <w:r w:rsidRPr="00C97AF9">
        <w:rPr>
          <w:sz w:val="18"/>
          <w:szCs w:val="18"/>
        </w:rPr>
        <w:t xml:space="preserve"> Cfr. </w:t>
      </w:r>
      <w:r w:rsidRPr="00C97AF9">
        <w:rPr>
          <w:i/>
          <w:sz w:val="18"/>
          <w:szCs w:val="18"/>
        </w:rPr>
        <w:t xml:space="preserve">Ad. </w:t>
      </w:r>
      <w:proofErr w:type="spellStart"/>
      <w:r w:rsidRPr="001F02DF">
        <w:rPr>
          <w:i/>
          <w:sz w:val="18"/>
          <w:szCs w:val="18"/>
        </w:rPr>
        <w:t>Plen</w:t>
      </w:r>
      <w:proofErr w:type="spellEnd"/>
      <w:r w:rsidRPr="001F02DF">
        <w:rPr>
          <w:i/>
          <w:sz w:val="18"/>
          <w:szCs w:val="18"/>
        </w:rPr>
        <w:t>. Cons. St., 4 maggio 2012, n. 10 e 7 giugno 2012, n.21</w:t>
      </w:r>
      <w:r w:rsidRPr="001F02DF">
        <w:rPr>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5D88"/>
    <w:multiLevelType w:val="hybridMultilevel"/>
    <w:tmpl w:val="60C4B11C"/>
    <w:lvl w:ilvl="0" w:tplc="1E5E628C">
      <w:start w:val="1"/>
      <w:numFmt w:val="upperRoman"/>
      <w:lvlText w:val="%1."/>
      <w:lvlJc w:val="right"/>
      <w:pPr>
        <w:ind w:left="720" w:hanging="360"/>
      </w:pPr>
      <w:rPr>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F6201F"/>
    <w:multiLevelType w:val="hybridMultilevel"/>
    <w:tmpl w:val="DB70163E"/>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
    <w:nsid w:val="04AF6BD3"/>
    <w:multiLevelType w:val="hybridMultilevel"/>
    <w:tmpl w:val="0B9477A0"/>
    <w:lvl w:ilvl="0" w:tplc="2D0A47B2">
      <w:start w:val="1"/>
      <w:numFmt w:val="upperRoman"/>
      <w:lvlText w:val="%1)"/>
      <w:lvlJc w:val="left"/>
      <w:pPr>
        <w:ind w:left="1005" w:hanging="720"/>
      </w:pPr>
      <w:rPr>
        <w:rFonts w:ascii="Tahoma" w:eastAsia="Times New Roman" w:hAnsi="Tahoma" w:hint="default"/>
      </w:rPr>
    </w:lvl>
    <w:lvl w:ilvl="1" w:tplc="04100019" w:tentative="1">
      <w:start w:val="1"/>
      <w:numFmt w:val="lowerLetter"/>
      <w:lvlText w:val="%2."/>
      <w:lvlJc w:val="left"/>
      <w:pPr>
        <w:ind w:left="1365" w:hanging="360"/>
      </w:pPr>
    </w:lvl>
    <w:lvl w:ilvl="2" w:tplc="0410001B" w:tentative="1">
      <w:start w:val="1"/>
      <w:numFmt w:val="lowerRoman"/>
      <w:lvlText w:val="%3."/>
      <w:lvlJc w:val="right"/>
      <w:pPr>
        <w:ind w:left="2085" w:hanging="180"/>
      </w:pPr>
    </w:lvl>
    <w:lvl w:ilvl="3" w:tplc="0410000F" w:tentative="1">
      <w:start w:val="1"/>
      <w:numFmt w:val="decimal"/>
      <w:lvlText w:val="%4."/>
      <w:lvlJc w:val="left"/>
      <w:pPr>
        <w:ind w:left="2805" w:hanging="360"/>
      </w:pPr>
    </w:lvl>
    <w:lvl w:ilvl="4" w:tplc="04100019" w:tentative="1">
      <w:start w:val="1"/>
      <w:numFmt w:val="lowerLetter"/>
      <w:lvlText w:val="%5."/>
      <w:lvlJc w:val="left"/>
      <w:pPr>
        <w:ind w:left="3525" w:hanging="360"/>
      </w:pPr>
    </w:lvl>
    <w:lvl w:ilvl="5" w:tplc="0410001B" w:tentative="1">
      <w:start w:val="1"/>
      <w:numFmt w:val="lowerRoman"/>
      <w:lvlText w:val="%6."/>
      <w:lvlJc w:val="right"/>
      <w:pPr>
        <w:ind w:left="4245" w:hanging="180"/>
      </w:pPr>
    </w:lvl>
    <w:lvl w:ilvl="6" w:tplc="0410000F" w:tentative="1">
      <w:start w:val="1"/>
      <w:numFmt w:val="decimal"/>
      <w:lvlText w:val="%7."/>
      <w:lvlJc w:val="left"/>
      <w:pPr>
        <w:ind w:left="4965" w:hanging="360"/>
      </w:pPr>
    </w:lvl>
    <w:lvl w:ilvl="7" w:tplc="04100019" w:tentative="1">
      <w:start w:val="1"/>
      <w:numFmt w:val="lowerLetter"/>
      <w:lvlText w:val="%8."/>
      <w:lvlJc w:val="left"/>
      <w:pPr>
        <w:ind w:left="5685" w:hanging="360"/>
      </w:pPr>
    </w:lvl>
    <w:lvl w:ilvl="8" w:tplc="0410001B" w:tentative="1">
      <w:start w:val="1"/>
      <w:numFmt w:val="lowerRoman"/>
      <w:lvlText w:val="%9."/>
      <w:lvlJc w:val="right"/>
      <w:pPr>
        <w:ind w:left="6405" w:hanging="180"/>
      </w:pPr>
    </w:lvl>
  </w:abstractNum>
  <w:abstractNum w:abstractNumId="3">
    <w:nsid w:val="07D40B10"/>
    <w:multiLevelType w:val="hybridMultilevel"/>
    <w:tmpl w:val="34D8C26A"/>
    <w:lvl w:ilvl="0" w:tplc="3E1C1C7C">
      <w:start w:val="1"/>
      <w:numFmt w:val="upperRoman"/>
      <w:lvlText w:val="%1.)"/>
      <w:lvlJc w:val="right"/>
      <w:pPr>
        <w:tabs>
          <w:tab w:val="num" w:pos="360"/>
        </w:tabs>
        <w:ind w:left="360" w:hanging="360"/>
      </w:pPr>
      <w:rPr>
        <w:rFonts w:hint="default"/>
        <w:b/>
        <w:i w:val="0"/>
        <w:color w:val="auto"/>
      </w:rPr>
    </w:lvl>
    <w:lvl w:ilvl="1" w:tplc="FFFFFFFF">
      <w:start w:val="1"/>
      <w:numFmt w:val="lowerLetter"/>
      <w:lvlText w:val="%2)"/>
      <w:lvlJc w:val="left"/>
      <w:pPr>
        <w:tabs>
          <w:tab w:val="num" w:pos="1080"/>
        </w:tabs>
        <w:ind w:left="1080" w:hanging="360"/>
      </w:pPr>
      <w:rPr>
        <w:rFonts w:hint="default"/>
        <w:i/>
      </w:rPr>
    </w:lvl>
    <w:lvl w:ilvl="2" w:tplc="B394B940">
      <w:start w:val="5"/>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nsid w:val="08CB73D5"/>
    <w:multiLevelType w:val="hybridMultilevel"/>
    <w:tmpl w:val="0B620CE0"/>
    <w:lvl w:ilvl="0" w:tplc="E934F0C2">
      <w:start w:val="1"/>
      <w:numFmt w:val="bullet"/>
      <w:lvlText w:val="-"/>
      <w:lvlJc w:val="left"/>
      <w:pPr>
        <w:ind w:left="1070" w:hanging="360"/>
      </w:pPr>
      <w:rPr>
        <w:rFonts w:ascii="Arial" w:eastAsia="Arial" w:hAnsi="Arial" w:cs="Times New Roman" w:hint="default"/>
        <w:sz w:val="20"/>
        <w:szCs w:val="20"/>
      </w:rPr>
    </w:lvl>
    <w:lvl w:ilvl="1" w:tplc="04100003">
      <w:start w:val="1"/>
      <w:numFmt w:val="bullet"/>
      <w:lvlText w:val="o"/>
      <w:lvlJc w:val="left"/>
      <w:pPr>
        <w:ind w:left="1790" w:hanging="360"/>
      </w:pPr>
      <w:rPr>
        <w:rFonts w:ascii="Courier New" w:hAnsi="Courier New" w:cs="Courier New" w:hint="default"/>
      </w:rPr>
    </w:lvl>
    <w:lvl w:ilvl="2" w:tplc="04100005">
      <w:start w:val="1"/>
      <w:numFmt w:val="bullet"/>
      <w:lvlText w:val=""/>
      <w:lvlJc w:val="left"/>
      <w:pPr>
        <w:ind w:left="2510" w:hanging="360"/>
      </w:pPr>
      <w:rPr>
        <w:rFonts w:ascii="Wingdings" w:hAnsi="Wingdings" w:hint="default"/>
      </w:rPr>
    </w:lvl>
    <w:lvl w:ilvl="3" w:tplc="04100001">
      <w:start w:val="1"/>
      <w:numFmt w:val="bullet"/>
      <w:lvlText w:val=""/>
      <w:lvlJc w:val="left"/>
      <w:pPr>
        <w:ind w:left="3230" w:hanging="360"/>
      </w:pPr>
      <w:rPr>
        <w:rFonts w:ascii="Symbol" w:hAnsi="Symbol" w:hint="default"/>
      </w:rPr>
    </w:lvl>
    <w:lvl w:ilvl="4" w:tplc="04100003">
      <w:start w:val="1"/>
      <w:numFmt w:val="bullet"/>
      <w:lvlText w:val="o"/>
      <w:lvlJc w:val="left"/>
      <w:pPr>
        <w:ind w:left="3950" w:hanging="360"/>
      </w:pPr>
      <w:rPr>
        <w:rFonts w:ascii="Courier New" w:hAnsi="Courier New" w:cs="Courier New" w:hint="default"/>
      </w:rPr>
    </w:lvl>
    <w:lvl w:ilvl="5" w:tplc="04100005">
      <w:start w:val="1"/>
      <w:numFmt w:val="bullet"/>
      <w:lvlText w:val=""/>
      <w:lvlJc w:val="left"/>
      <w:pPr>
        <w:ind w:left="4670" w:hanging="360"/>
      </w:pPr>
      <w:rPr>
        <w:rFonts w:ascii="Wingdings" w:hAnsi="Wingdings" w:hint="default"/>
      </w:rPr>
    </w:lvl>
    <w:lvl w:ilvl="6" w:tplc="04100001">
      <w:start w:val="1"/>
      <w:numFmt w:val="bullet"/>
      <w:lvlText w:val=""/>
      <w:lvlJc w:val="left"/>
      <w:pPr>
        <w:ind w:left="5390" w:hanging="360"/>
      </w:pPr>
      <w:rPr>
        <w:rFonts w:ascii="Symbol" w:hAnsi="Symbol" w:hint="default"/>
      </w:rPr>
    </w:lvl>
    <w:lvl w:ilvl="7" w:tplc="04100003">
      <w:start w:val="1"/>
      <w:numFmt w:val="bullet"/>
      <w:lvlText w:val="o"/>
      <w:lvlJc w:val="left"/>
      <w:pPr>
        <w:ind w:left="6110" w:hanging="360"/>
      </w:pPr>
      <w:rPr>
        <w:rFonts w:ascii="Courier New" w:hAnsi="Courier New" w:cs="Courier New" w:hint="default"/>
      </w:rPr>
    </w:lvl>
    <w:lvl w:ilvl="8" w:tplc="04100005">
      <w:start w:val="1"/>
      <w:numFmt w:val="bullet"/>
      <w:lvlText w:val=""/>
      <w:lvlJc w:val="left"/>
      <w:pPr>
        <w:ind w:left="6830" w:hanging="360"/>
      </w:pPr>
      <w:rPr>
        <w:rFonts w:ascii="Wingdings" w:hAnsi="Wingdings" w:hint="default"/>
      </w:rPr>
    </w:lvl>
  </w:abstractNum>
  <w:abstractNum w:abstractNumId="5">
    <w:nsid w:val="0F8D591D"/>
    <w:multiLevelType w:val="hybridMultilevel"/>
    <w:tmpl w:val="E7A680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5223E5B"/>
    <w:multiLevelType w:val="multilevel"/>
    <w:tmpl w:val="60B8EDB0"/>
    <w:lvl w:ilvl="0">
      <w:start w:val="2"/>
      <w:numFmt w:val="decimal"/>
      <w:lvlText w:val="%1."/>
      <w:lvlJc w:val="left"/>
      <w:pPr>
        <w:ind w:left="375" w:hanging="375"/>
      </w:pPr>
      <w:rPr>
        <w:rFonts w:hint="default"/>
      </w:rPr>
    </w:lvl>
    <w:lvl w:ilvl="1">
      <w:start w:val="2"/>
      <w:numFmt w:val="decimal"/>
      <w:lvlText w:val="%1.%2)"/>
      <w:lvlJc w:val="left"/>
      <w:pPr>
        <w:ind w:left="1146"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908375C"/>
    <w:multiLevelType w:val="hybridMultilevel"/>
    <w:tmpl w:val="E5720444"/>
    <w:lvl w:ilvl="0" w:tplc="8ECCA890">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nsid w:val="40425498"/>
    <w:multiLevelType w:val="hybridMultilevel"/>
    <w:tmpl w:val="499AF1E6"/>
    <w:lvl w:ilvl="0" w:tplc="0410000D">
      <w:start w:val="1"/>
      <w:numFmt w:val="bullet"/>
      <w:lvlText w:val=""/>
      <w:lvlJc w:val="left"/>
      <w:pPr>
        <w:ind w:left="1778" w:hanging="360"/>
      </w:pPr>
      <w:rPr>
        <w:rFonts w:ascii="Wingdings" w:hAnsi="Wingding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nsid w:val="598A3AD2"/>
    <w:multiLevelType w:val="hybridMultilevel"/>
    <w:tmpl w:val="1CBE2AE0"/>
    <w:lvl w:ilvl="0" w:tplc="506CA73C">
      <w:start w:val="1"/>
      <w:numFmt w:val="upperRoman"/>
      <w:lvlText w:val="%1)"/>
      <w:lvlJc w:val="left"/>
      <w:pPr>
        <w:ind w:left="1725" w:hanging="720"/>
      </w:pPr>
      <w:rPr>
        <w:rFonts w:hint="default"/>
      </w:rPr>
    </w:lvl>
    <w:lvl w:ilvl="1" w:tplc="04100019" w:tentative="1">
      <w:start w:val="1"/>
      <w:numFmt w:val="lowerLetter"/>
      <w:lvlText w:val="%2."/>
      <w:lvlJc w:val="left"/>
      <w:pPr>
        <w:ind w:left="2085" w:hanging="360"/>
      </w:pPr>
    </w:lvl>
    <w:lvl w:ilvl="2" w:tplc="0410001B" w:tentative="1">
      <w:start w:val="1"/>
      <w:numFmt w:val="lowerRoman"/>
      <w:lvlText w:val="%3."/>
      <w:lvlJc w:val="right"/>
      <w:pPr>
        <w:ind w:left="2805" w:hanging="180"/>
      </w:pPr>
    </w:lvl>
    <w:lvl w:ilvl="3" w:tplc="0410000F" w:tentative="1">
      <w:start w:val="1"/>
      <w:numFmt w:val="decimal"/>
      <w:lvlText w:val="%4."/>
      <w:lvlJc w:val="left"/>
      <w:pPr>
        <w:ind w:left="3525" w:hanging="360"/>
      </w:pPr>
    </w:lvl>
    <w:lvl w:ilvl="4" w:tplc="04100019" w:tentative="1">
      <w:start w:val="1"/>
      <w:numFmt w:val="lowerLetter"/>
      <w:lvlText w:val="%5."/>
      <w:lvlJc w:val="left"/>
      <w:pPr>
        <w:ind w:left="4245" w:hanging="360"/>
      </w:pPr>
    </w:lvl>
    <w:lvl w:ilvl="5" w:tplc="0410001B" w:tentative="1">
      <w:start w:val="1"/>
      <w:numFmt w:val="lowerRoman"/>
      <w:lvlText w:val="%6."/>
      <w:lvlJc w:val="right"/>
      <w:pPr>
        <w:ind w:left="4965" w:hanging="180"/>
      </w:pPr>
    </w:lvl>
    <w:lvl w:ilvl="6" w:tplc="0410000F" w:tentative="1">
      <w:start w:val="1"/>
      <w:numFmt w:val="decimal"/>
      <w:lvlText w:val="%7."/>
      <w:lvlJc w:val="left"/>
      <w:pPr>
        <w:ind w:left="5685" w:hanging="360"/>
      </w:pPr>
    </w:lvl>
    <w:lvl w:ilvl="7" w:tplc="04100019" w:tentative="1">
      <w:start w:val="1"/>
      <w:numFmt w:val="lowerLetter"/>
      <w:lvlText w:val="%8."/>
      <w:lvlJc w:val="left"/>
      <w:pPr>
        <w:ind w:left="6405" w:hanging="360"/>
      </w:pPr>
    </w:lvl>
    <w:lvl w:ilvl="8" w:tplc="0410001B" w:tentative="1">
      <w:start w:val="1"/>
      <w:numFmt w:val="lowerRoman"/>
      <w:lvlText w:val="%9."/>
      <w:lvlJc w:val="right"/>
      <w:pPr>
        <w:ind w:left="7125" w:hanging="180"/>
      </w:pPr>
    </w:lvl>
  </w:abstractNum>
  <w:abstractNum w:abstractNumId="10">
    <w:nsid w:val="5C4921E6"/>
    <w:multiLevelType w:val="multilevel"/>
    <w:tmpl w:val="770A3D96"/>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60A02AB7"/>
    <w:multiLevelType w:val="hybridMultilevel"/>
    <w:tmpl w:val="ECCCEBF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1BD591D"/>
    <w:multiLevelType w:val="multilevel"/>
    <w:tmpl w:val="E012A4AA"/>
    <w:lvl w:ilvl="0">
      <w:start w:val="4"/>
      <w:numFmt w:val="decimal"/>
      <w:lvlText w:val="%1."/>
      <w:lvlJc w:val="left"/>
      <w:pPr>
        <w:ind w:left="360" w:hanging="360"/>
      </w:pPr>
      <w:rPr>
        <w:rFonts w:hint="default"/>
      </w:rPr>
    </w:lvl>
    <w:lvl w:ilvl="1">
      <w:start w:val="2"/>
      <w:numFmt w:val="decimal"/>
      <w:lvlText w:val="%1.%2)"/>
      <w:lvlJc w:val="left"/>
      <w:pPr>
        <w:ind w:left="1211" w:hanging="360"/>
      </w:pPr>
      <w:rPr>
        <w:rFonts w:hint="default"/>
        <w:b/>
        <w:sz w:val="18"/>
        <w:szCs w:val="18"/>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656C3F0A"/>
    <w:multiLevelType w:val="hybridMultilevel"/>
    <w:tmpl w:val="2938C76A"/>
    <w:lvl w:ilvl="0" w:tplc="D22EEB90">
      <w:start w:val="1"/>
      <w:numFmt w:val="decimal"/>
      <w:lvlText w:val="%1)"/>
      <w:lvlJc w:val="left"/>
      <w:pPr>
        <w:ind w:left="36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7D92B98"/>
    <w:multiLevelType w:val="hybridMultilevel"/>
    <w:tmpl w:val="F6D01340"/>
    <w:lvl w:ilvl="0" w:tplc="F95850FA">
      <w:start w:val="2"/>
      <w:numFmt w:val="bullet"/>
      <w:lvlText w:val="-"/>
      <w:lvlJc w:val="left"/>
      <w:pPr>
        <w:ind w:left="1713" w:hanging="360"/>
      </w:pPr>
      <w:rPr>
        <w:rFonts w:ascii="CG Times" w:eastAsia="Times New Roman" w:hAnsi="CG Times" w:cs="Times New Roman"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5">
    <w:nsid w:val="6B876AF4"/>
    <w:multiLevelType w:val="hybridMultilevel"/>
    <w:tmpl w:val="5A20095A"/>
    <w:lvl w:ilvl="0" w:tplc="F9909044">
      <w:start w:val="1"/>
      <w:numFmt w:val="bullet"/>
      <w:lvlText w:val="□"/>
      <w:lvlJc w:val="left"/>
      <w:pPr>
        <w:ind w:left="644" w:hanging="360"/>
      </w:pPr>
      <w:rPr>
        <w:rFonts w:ascii="CG Times" w:hAnsi="CG Times" w:hint="default"/>
        <w:b/>
        <w:sz w:val="56"/>
        <w:szCs w:val="56"/>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6">
    <w:nsid w:val="74750DBC"/>
    <w:multiLevelType w:val="hybridMultilevel"/>
    <w:tmpl w:val="4698A95E"/>
    <w:lvl w:ilvl="0" w:tplc="04100003">
      <w:start w:val="1"/>
      <w:numFmt w:val="bullet"/>
      <w:lvlText w:val="o"/>
      <w:lvlJc w:val="left"/>
      <w:pPr>
        <w:ind w:left="1495" w:hanging="360"/>
      </w:pPr>
      <w:rPr>
        <w:rFonts w:ascii="Courier New" w:hAnsi="Courier New" w:cs="Courier New" w:hint="default"/>
        <w:sz w:val="20"/>
        <w:szCs w:val="20"/>
      </w:rPr>
    </w:lvl>
    <w:lvl w:ilvl="1" w:tplc="04100003">
      <w:start w:val="1"/>
      <w:numFmt w:val="bullet"/>
      <w:lvlText w:val="o"/>
      <w:lvlJc w:val="left"/>
      <w:pPr>
        <w:ind w:left="2215" w:hanging="360"/>
      </w:pPr>
      <w:rPr>
        <w:rFonts w:ascii="Courier New" w:hAnsi="Courier New" w:cs="Courier New" w:hint="default"/>
      </w:rPr>
    </w:lvl>
    <w:lvl w:ilvl="2" w:tplc="04100005">
      <w:start w:val="1"/>
      <w:numFmt w:val="bullet"/>
      <w:lvlText w:val=""/>
      <w:lvlJc w:val="left"/>
      <w:pPr>
        <w:ind w:left="2935" w:hanging="360"/>
      </w:pPr>
      <w:rPr>
        <w:rFonts w:ascii="Wingdings" w:hAnsi="Wingdings" w:hint="default"/>
      </w:rPr>
    </w:lvl>
    <w:lvl w:ilvl="3" w:tplc="04100001">
      <w:start w:val="1"/>
      <w:numFmt w:val="bullet"/>
      <w:lvlText w:val=""/>
      <w:lvlJc w:val="left"/>
      <w:pPr>
        <w:ind w:left="3655" w:hanging="360"/>
      </w:pPr>
      <w:rPr>
        <w:rFonts w:ascii="Symbol" w:hAnsi="Symbol" w:hint="default"/>
      </w:rPr>
    </w:lvl>
    <w:lvl w:ilvl="4" w:tplc="04100003">
      <w:start w:val="1"/>
      <w:numFmt w:val="bullet"/>
      <w:lvlText w:val="o"/>
      <w:lvlJc w:val="left"/>
      <w:pPr>
        <w:ind w:left="4375" w:hanging="360"/>
      </w:pPr>
      <w:rPr>
        <w:rFonts w:ascii="Courier New" w:hAnsi="Courier New" w:cs="Courier New" w:hint="default"/>
      </w:rPr>
    </w:lvl>
    <w:lvl w:ilvl="5" w:tplc="04100005">
      <w:start w:val="1"/>
      <w:numFmt w:val="bullet"/>
      <w:lvlText w:val=""/>
      <w:lvlJc w:val="left"/>
      <w:pPr>
        <w:ind w:left="5095" w:hanging="360"/>
      </w:pPr>
      <w:rPr>
        <w:rFonts w:ascii="Wingdings" w:hAnsi="Wingdings" w:hint="default"/>
      </w:rPr>
    </w:lvl>
    <w:lvl w:ilvl="6" w:tplc="04100001">
      <w:start w:val="1"/>
      <w:numFmt w:val="bullet"/>
      <w:lvlText w:val=""/>
      <w:lvlJc w:val="left"/>
      <w:pPr>
        <w:ind w:left="5815" w:hanging="360"/>
      </w:pPr>
      <w:rPr>
        <w:rFonts w:ascii="Symbol" w:hAnsi="Symbol" w:hint="default"/>
      </w:rPr>
    </w:lvl>
    <w:lvl w:ilvl="7" w:tplc="04100003">
      <w:start w:val="1"/>
      <w:numFmt w:val="bullet"/>
      <w:lvlText w:val="o"/>
      <w:lvlJc w:val="left"/>
      <w:pPr>
        <w:ind w:left="6535" w:hanging="360"/>
      </w:pPr>
      <w:rPr>
        <w:rFonts w:ascii="Courier New" w:hAnsi="Courier New" w:cs="Courier New" w:hint="default"/>
      </w:rPr>
    </w:lvl>
    <w:lvl w:ilvl="8" w:tplc="04100005">
      <w:start w:val="1"/>
      <w:numFmt w:val="bullet"/>
      <w:lvlText w:val=""/>
      <w:lvlJc w:val="left"/>
      <w:pPr>
        <w:ind w:left="7255" w:hanging="360"/>
      </w:pPr>
      <w:rPr>
        <w:rFonts w:ascii="Wingdings" w:hAnsi="Wingdings" w:hint="default"/>
      </w:rPr>
    </w:lvl>
  </w:abstractNum>
  <w:num w:numId="1">
    <w:abstractNumId w:val="13"/>
  </w:num>
  <w:num w:numId="2">
    <w:abstractNumId w:val="15"/>
  </w:num>
  <w:num w:numId="3">
    <w:abstractNumId w:val="5"/>
  </w:num>
  <w:num w:numId="4">
    <w:abstractNumId w:val="7"/>
  </w:num>
  <w:num w:numId="5">
    <w:abstractNumId w:val="8"/>
  </w:num>
  <w:num w:numId="6">
    <w:abstractNumId w:val="1"/>
  </w:num>
  <w:num w:numId="7">
    <w:abstractNumId w:val="6"/>
  </w:num>
  <w:num w:numId="8">
    <w:abstractNumId w:val="11"/>
  </w:num>
  <w:num w:numId="9">
    <w:abstractNumId w:val="2"/>
  </w:num>
  <w:num w:numId="10">
    <w:abstractNumId w:val="9"/>
  </w:num>
  <w:num w:numId="11">
    <w:abstractNumId w:val="14"/>
  </w:num>
  <w:num w:numId="12">
    <w:abstractNumId w:val="12"/>
  </w:num>
  <w:num w:numId="13">
    <w:abstractNumId w:val="0"/>
  </w:num>
  <w:num w:numId="14">
    <w:abstractNumId w:val="4"/>
  </w:num>
  <w:num w:numId="15">
    <w:abstractNumId w:val="16"/>
  </w:num>
  <w:num w:numId="16">
    <w:abstractNumId w:val="3"/>
  </w:num>
  <w:num w:numId="17">
    <w:abstractNumId w:val="4"/>
  </w:num>
  <w:num w:numId="18">
    <w:abstractNumId w:val="16"/>
  </w:num>
  <w:num w:numId="19">
    <w:abstractNumId w:val="4"/>
  </w:num>
  <w:num w:numId="20">
    <w:abstractNumId w:val="1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82B76"/>
    <w:rsid w:val="0004137E"/>
    <w:rsid w:val="00046458"/>
    <w:rsid w:val="00061DE1"/>
    <w:rsid w:val="000661BB"/>
    <w:rsid w:val="000678E6"/>
    <w:rsid w:val="000A258F"/>
    <w:rsid w:val="000A7359"/>
    <w:rsid w:val="000D6B61"/>
    <w:rsid w:val="001414DC"/>
    <w:rsid w:val="001431B5"/>
    <w:rsid w:val="00147F09"/>
    <w:rsid w:val="001761F9"/>
    <w:rsid w:val="001A2EA1"/>
    <w:rsid w:val="00216A90"/>
    <w:rsid w:val="00243295"/>
    <w:rsid w:val="002829A1"/>
    <w:rsid w:val="00295204"/>
    <w:rsid w:val="002C7418"/>
    <w:rsid w:val="002F55A3"/>
    <w:rsid w:val="00302717"/>
    <w:rsid w:val="00325E23"/>
    <w:rsid w:val="003A0315"/>
    <w:rsid w:val="003A06B8"/>
    <w:rsid w:val="003B526F"/>
    <w:rsid w:val="003D58AF"/>
    <w:rsid w:val="003E0F1B"/>
    <w:rsid w:val="003E4C81"/>
    <w:rsid w:val="003E6112"/>
    <w:rsid w:val="00452A4D"/>
    <w:rsid w:val="004565C0"/>
    <w:rsid w:val="0049149D"/>
    <w:rsid w:val="00496453"/>
    <w:rsid w:val="004D669A"/>
    <w:rsid w:val="004F427F"/>
    <w:rsid w:val="005268AA"/>
    <w:rsid w:val="00532A9F"/>
    <w:rsid w:val="00565742"/>
    <w:rsid w:val="005A31BA"/>
    <w:rsid w:val="005E099C"/>
    <w:rsid w:val="005E518B"/>
    <w:rsid w:val="006037BC"/>
    <w:rsid w:val="00613A7A"/>
    <w:rsid w:val="00623EE6"/>
    <w:rsid w:val="00625A77"/>
    <w:rsid w:val="00645B60"/>
    <w:rsid w:val="006A34D8"/>
    <w:rsid w:val="006D19F0"/>
    <w:rsid w:val="006D52D4"/>
    <w:rsid w:val="00702682"/>
    <w:rsid w:val="007128EA"/>
    <w:rsid w:val="0073205C"/>
    <w:rsid w:val="007604E6"/>
    <w:rsid w:val="007916DB"/>
    <w:rsid w:val="007A25B1"/>
    <w:rsid w:val="007A5C58"/>
    <w:rsid w:val="007B309C"/>
    <w:rsid w:val="007D2373"/>
    <w:rsid w:val="007D3362"/>
    <w:rsid w:val="0085212A"/>
    <w:rsid w:val="00882B76"/>
    <w:rsid w:val="00892944"/>
    <w:rsid w:val="008A233E"/>
    <w:rsid w:val="008D1E3D"/>
    <w:rsid w:val="008E1C40"/>
    <w:rsid w:val="008E2ECE"/>
    <w:rsid w:val="009014BF"/>
    <w:rsid w:val="00913788"/>
    <w:rsid w:val="009210E9"/>
    <w:rsid w:val="009241E0"/>
    <w:rsid w:val="00950454"/>
    <w:rsid w:val="00952699"/>
    <w:rsid w:val="00967C78"/>
    <w:rsid w:val="00973D40"/>
    <w:rsid w:val="009C3D2C"/>
    <w:rsid w:val="009F1A7E"/>
    <w:rsid w:val="00A34623"/>
    <w:rsid w:val="00A60E45"/>
    <w:rsid w:val="00A90D06"/>
    <w:rsid w:val="00AA272E"/>
    <w:rsid w:val="00AB6D5F"/>
    <w:rsid w:val="00B43765"/>
    <w:rsid w:val="00B56C99"/>
    <w:rsid w:val="00B57577"/>
    <w:rsid w:val="00B65058"/>
    <w:rsid w:val="00B7257D"/>
    <w:rsid w:val="00B77185"/>
    <w:rsid w:val="00B7780E"/>
    <w:rsid w:val="00B828D1"/>
    <w:rsid w:val="00B93A00"/>
    <w:rsid w:val="00BC6FB6"/>
    <w:rsid w:val="00C03007"/>
    <w:rsid w:val="00C2105F"/>
    <w:rsid w:val="00C31ED6"/>
    <w:rsid w:val="00C766F6"/>
    <w:rsid w:val="00C9601E"/>
    <w:rsid w:val="00CA6805"/>
    <w:rsid w:val="00CF5F0B"/>
    <w:rsid w:val="00D4213A"/>
    <w:rsid w:val="00E42917"/>
    <w:rsid w:val="00E941E7"/>
    <w:rsid w:val="00ED465F"/>
    <w:rsid w:val="00F03A29"/>
    <w:rsid w:val="00F34105"/>
    <w:rsid w:val="00F37310"/>
    <w:rsid w:val="00F749C7"/>
    <w:rsid w:val="00F8181D"/>
    <w:rsid w:val="00FA089E"/>
    <w:rsid w:val="00FC0437"/>
    <w:rsid w:val="00FC424F"/>
    <w:rsid w:val="00FC633A"/>
    <w:rsid w:val="00FD2F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037BC"/>
  </w:style>
  <w:style w:type="paragraph" w:styleId="Titolo4">
    <w:name w:val="heading 4"/>
    <w:basedOn w:val="Normale"/>
    <w:next w:val="Normale"/>
    <w:link w:val="Titolo4Carattere"/>
    <w:qFormat/>
    <w:rsid w:val="000A7359"/>
    <w:pPr>
      <w:keepNext/>
      <w:spacing w:after="0" w:line="360" w:lineRule="auto"/>
      <w:jc w:val="center"/>
      <w:outlineLvl w:val="3"/>
    </w:pPr>
    <w:rPr>
      <w:rFonts w:ascii="Times New Roman" w:eastAsia="Times New Roman" w:hAnsi="Times New Roman" w:cs="Times New Roman"/>
      <w:b/>
      <w:smallCaps/>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A23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33E"/>
  </w:style>
  <w:style w:type="paragraph" w:styleId="Pidipagina">
    <w:name w:val="footer"/>
    <w:basedOn w:val="Normale"/>
    <w:link w:val="PidipaginaCarattere"/>
    <w:uiPriority w:val="99"/>
    <w:unhideWhenUsed/>
    <w:rsid w:val="008A23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33E"/>
  </w:style>
  <w:style w:type="paragraph" w:customStyle="1" w:styleId="usoboll1">
    <w:name w:val="usoboll1"/>
    <w:basedOn w:val="Normale"/>
    <w:rsid w:val="003E0F1B"/>
    <w:pPr>
      <w:widowControl w:val="0"/>
      <w:spacing w:after="0" w:line="482" w:lineRule="exact"/>
      <w:jc w:val="both"/>
    </w:pPr>
    <w:rPr>
      <w:rFonts w:ascii="Times New Roman" w:eastAsia="Times New Roman" w:hAnsi="Times New Roman" w:cs="Times New Roman"/>
      <w:sz w:val="24"/>
      <w:szCs w:val="20"/>
      <w:lang w:eastAsia="it-IT"/>
    </w:rPr>
  </w:style>
  <w:style w:type="paragraph" w:styleId="Paragrafoelenco">
    <w:name w:val="List Paragraph"/>
    <w:basedOn w:val="Normale"/>
    <w:uiPriority w:val="1"/>
    <w:qFormat/>
    <w:rsid w:val="003E0F1B"/>
    <w:pPr>
      <w:spacing w:after="0" w:line="240" w:lineRule="auto"/>
      <w:ind w:left="708"/>
    </w:pPr>
    <w:rPr>
      <w:rFonts w:ascii="Times New Roman" w:eastAsia="Times New Roman" w:hAnsi="Times New Roman" w:cs="Times New Roman"/>
      <w:sz w:val="20"/>
      <w:szCs w:val="20"/>
      <w:lang w:eastAsia="it-IT"/>
    </w:rPr>
  </w:style>
  <w:style w:type="paragraph" w:styleId="NormaleWeb">
    <w:name w:val="Normal (Web)"/>
    <w:basedOn w:val="Normale"/>
    <w:uiPriority w:val="99"/>
    <w:semiHidden/>
    <w:rsid w:val="003E0F1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unhideWhenUsed/>
    <w:rsid w:val="003E0F1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3E0F1B"/>
    <w:rPr>
      <w:rFonts w:ascii="Times New Roman" w:eastAsia="Times New Roman" w:hAnsi="Times New Roman" w:cs="Times New Roman"/>
      <w:sz w:val="20"/>
      <w:szCs w:val="20"/>
      <w:lang w:eastAsia="it-IT"/>
    </w:rPr>
  </w:style>
  <w:style w:type="character" w:styleId="Rimandonotaapidipagina">
    <w:name w:val="footnote reference"/>
    <w:uiPriority w:val="99"/>
    <w:unhideWhenUsed/>
    <w:rsid w:val="003E0F1B"/>
    <w:rPr>
      <w:vertAlign w:val="superscript"/>
    </w:rPr>
  </w:style>
  <w:style w:type="paragraph" w:customStyle="1" w:styleId="Default">
    <w:name w:val="Default"/>
    <w:rsid w:val="003E0F1B"/>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Rientrocorpodeltesto3">
    <w:name w:val="Body Text Indent 3"/>
    <w:basedOn w:val="Normale"/>
    <w:link w:val="Rientrocorpodeltesto3Carattere"/>
    <w:rsid w:val="002C7418"/>
    <w:pPr>
      <w:spacing w:after="0" w:line="240" w:lineRule="auto"/>
      <w:ind w:left="357"/>
      <w:jc w:val="both"/>
    </w:pPr>
    <w:rPr>
      <w:rFonts w:ascii="Times New Roman" w:eastAsia="Times New Roman" w:hAnsi="Times New Roman" w:cs="Times New Roman"/>
      <w:sz w:val="24"/>
      <w:szCs w:val="20"/>
      <w:lang w:eastAsia="it-IT"/>
    </w:rPr>
  </w:style>
  <w:style w:type="character" w:customStyle="1" w:styleId="Rientrocorpodeltesto3Carattere">
    <w:name w:val="Rientro corpo del testo 3 Carattere"/>
    <w:basedOn w:val="Carpredefinitoparagrafo"/>
    <w:link w:val="Rientrocorpodeltesto3"/>
    <w:rsid w:val="002C7418"/>
    <w:rPr>
      <w:rFonts w:ascii="Times New Roman" w:eastAsia="Times New Roman" w:hAnsi="Times New Roman" w:cs="Times New Roman"/>
      <w:sz w:val="24"/>
      <w:szCs w:val="20"/>
      <w:lang w:eastAsia="it-IT"/>
    </w:rPr>
  </w:style>
  <w:style w:type="character" w:customStyle="1" w:styleId="Titolo4Carattere">
    <w:name w:val="Titolo 4 Carattere"/>
    <w:basedOn w:val="Carpredefinitoparagrafo"/>
    <w:link w:val="Titolo4"/>
    <w:rsid w:val="000A7359"/>
    <w:rPr>
      <w:rFonts w:ascii="Times New Roman" w:eastAsia="Times New Roman" w:hAnsi="Times New Roman" w:cs="Times New Roman"/>
      <w:b/>
      <w:smallCaps/>
      <w:sz w:val="24"/>
      <w:szCs w:val="20"/>
      <w:lang w:eastAsia="it-IT"/>
    </w:rPr>
  </w:style>
  <w:style w:type="paragraph" w:styleId="Testofumetto">
    <w:name w:val="Balloon Text"/>
    <w:basedOn w:val="Normale"/>
    <w:link w:val="TestofumettoCarattere"/>
    <w:uiPriority w:val="99"/>
    <w:semiHidden/>
    <w:unhideWhenUsed/>
    <w:rsid w:val="00FD2F1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D2F14"/>
    <w:rPr>
      <w:rFonts w:ascii="Tahoma" w:hAnsi="Tahoma" w:cs="Tahoma"/>
      <w:sz w:val="16"/>
      <w:szCs w:val="16"/>
    </w:rPr>
  </w:style>
  <w:style w:type="character" w:styleId="Collegamentoipertestuale">
    <w:name w:val="Hyperlink"/>
    <w:uiPriority w:val="99"/>
    <w:semiHidden/>
    <w:unhideWhenUsed/>
    <w:rsid w:val="003B526F"/>
    <w:rPr>
      <w:color w:val="0000FF"/>
      <w:u w:val="single"/>
    </w:rPr>
  </w:style>
  <w:style w:type="paragraph" w:customStyle="1" w:styleId="Standard">
    <w:name w:val="Standard"/>
    <w:rsid w:val="00FA089E"/>
    <w:pPr>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A23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33E"/>
  </w:style>
  <w:style w:type="paragraph" w:styleId="Pidipagina">
    <w:name w:val="footer"/>
    <w:basedOn w:val="Normale"/>
    <w:link w:val="PidipaginaCarattere"/>
    <w:uiPriority w:val="99"/>
    <w:unhideWhenUsed/>
    <w:rsid w:val="008A23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33E"/>
  </w:style>
  <w:style w:type="paragraph" w:customStyle="1" w:styleId="usoboll1">
    <w:name w:val="usoboll1"/>
    <w:basedOn w:val="Normale"/>
    <w:rsid w:val="003E0F1B"/>
    <w:pPr>
      <w:widowControl w:val="0"/>
      <w:spacing w:after="0" w:line="482" w:lineRule="exact"/>
      <w:jc w:val="both"/>
    </w:pPr>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3E0F1B"/>
    <w:pPr>
      <w:spacing w:after="0" w:line="240" w:lineRule="auto"/>
      <w:ind w:left="708"/>
    </w:pPr>
    <w:rPr>
      <w:rFonts w:ascii="Times New Roman" w:eastAsia="Times New Roman" w:hAnsi="Times New Roman" w:cs="Times New Roman"/>
      <w:sz w:val="20"/>
      <w:szCs w:val="20"/>
      <w:lang w:eastAsia="it-IT"/>
    </w:rPr>
  </w:style>
  <w:style w:type="paragraph" w:styleId="NormaleWeb">
    <w:name w:val="Normal (Web)"/>
    <w:basedOn w:val="Normale"/>
    <w:semiHidden/>
    <w:rsid w:val="003E0F1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unhideWhenUsed/>
    <w:rsid w:val="003E0F1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3E0F1B"/>
    <w:rPr>
      <w:rFonts w:ascii="Times New Roman" w:eastAsia="Times New Roman" w:hAnsi="Times New Roman" w:cs="Times New Roman"/>
      <w:sz w:val="20"/>
      <w:szCs w:val="20"/>
      <w:lang w:eastAsia="it-IT"/>
    </w:rPr>
  </w:style>
  <w:style w:type="character" w:styleId="Rimandonotaapidipagina">
    <w:name w:val="footnote reference"/>
    <w:uiPriority w:val="99"/>
    <w:semiHidden/>
    <w:unhideWhenUsed/>
    <w:rsid w:val="003E0F1B"/>
    <w:rPr>
      <w:vertAlign w:val="superscript"/>
    </w:rPr>
  </w:style>
  <w:style w:type="paragraph" w:customStyle="1" w:styleId="Default">
    <w:name w:val="Default"/>
    <w:rsid w:val="003E0F1B"/>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Rientrocorpodeltesto3">
    <w:name w:val="Body Text Indent 3"/>
    <w:basedOn w:val="Normale"/>
    <w:link w:val="Rientrocorpodeltesto3Carattere"/>
    <w:rsid w:val="002C7418"/>
    <w:pPr>
      <w:spacing w:after="0" w:line="240" w:lineRule="auto"/>
      <w:ind w:left="357"/>
      <w:jc w:val="both"/>
    </w:pPr>
    <w:rPr>
      <w:rFonts w:ascii="Times New Roman" w:eastAsia="Times New Roman" w:hAnsi="Times New Roman" w:cs="Times New Roman"/>
      <w:sz w:val="24"/>
      <w:szCs w:val="20"/>
      <w:lang w:eastAsia="it-IT"/>
    </w:rPr>
  </w:style>
  <w:style w:type="character" w:customStyle="1" w:styleId="Rientrocorpodeltesto3Carattere">
    <w:name w:val="Rientro corpo del testo 3 Carattere"/>
    <w:basedOn w:val="Carpredefinitoparagrafo"/>
    <w:link w:val="Rientrocorpodeltesto3"/>
    <w:rsid w:val="002C7418"/>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086855">
      <w:bodyDiv w:val="1"/>
      <w:marLeft w:val="0"/>
      <w:marRight w:val="0"/>
      <w:marTop w:val="0"/>
      <w:marBottom w:val="0"/>
      <w:divBdr>
        <w:top w:val="none" w:sz="0" w:space="0" w:color="auto"/>
        <w:left w:val="none" w:sz="0" w:space="0" w:color="auto"/>
        <w:bottom w:val="none" w:sz="0" w:space="0" w:color="auto"/>
        <w:right w:val="none" w:sz="0" w:space="0" w:color="auto"/>
      </w:divBdr>
    </w:div>
    <w:div w:id="979462538">
      <w:bodyDiv w:val="1"/>
      <w:marLeft w:val="0"/>
      <w:marRight w:val="0"/>
      <w:marTop w:val="0"/>
      <w:marBottom w:val="0"/>
      <w:divBdr>
        <w:top w:val="none" w:sz="0" w:space="0" w:color="auto"/>
        <w:left w:val="none" w:sz="0" w:space="0" w:color="auto"/>
        <w:bottom w:val="none" w:sz="0" w:space="0" w:color="auto"/>
        <w:right w:val="none" w:sz="0" w:space="0" w:color="auto"/>
      </w:divBdr>
    </w:div>
    <w:div w:id="1034501955">
      <w:bodyDiv w:val="1"/>
      <w:marLeft w:val="0"/>
      <w:marRight w:val="0"/>
      <w:marTop w:val="0"/>
      <w:marBottom w:val="0"/>
      <w:divBdr>
        <w:top w:val="none" w:sz="0" w:space="0" w:color="auto"/>
        <w:left w:val="none" w:sz="0" w:space="0" w:color="auto"/>
        <w:bottom w:val="none" w:sz="0" w:space="0" w:color="auto"/>
        <w:right w:val="none" w:sz="0" w:space="0" w:color="auto"/>
      </w:divBdr>
    </w:div>
    <w:div w:id="110337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C44C3-EC32-4A63-A3A7-F7D9A099A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1940</Words>
  <Characters>11059</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2018-05-28T14:28:00Z</dcterms:created>
  <dcterms:modified xsi:type="dcterms:W3CDTF">2018-07-19T13:07:00Z</dcterms:modified>
</cp:coreProperties>
</file>